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F2" w:rsidRPr="006A36D7" w:rsidRDefault="00EB7DF2" w:rsidP="006A36D7">
      <w:pPr>
        <w:tabs>
          <w:tab w:val="clear" w:pos="1080"/>
        </w:tabs>
        <w:autoSpaceDE w:val="0"/>
        <w:autoSpaceDN w:val="0"/>
        <w:adjustRightInd w:val="0"/>
        <w:spacing w:after="0"/>
        <w:ind w:firstLine="0"/>
        <w:rPr>
          <w:rFonts w:ascii="Times New Roman" w:hAnsi="Times New Roman"/>
          <w:bCs/>
          <w:sz w:val="24"/>
          <w:szCs w:val="24"/>
          <w:lang w:val="sr-Latn-CS" w:eastAsia="sr-Latn-CS"/>
        </w:rPr>
      </w:pPr>
    </w:p>
    <w:p w:rsidR="00EB7DF2" w:rsidRPr="006A36D7" w:rsidRDefault="00EB7DF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Анализа предлога </w:t>
      </w:r>
      <w:r w:rsidRPr="006A36D7">
        <w:rPr>
          <w:rFonts w:ascii="Times New Roman" w:hAnsi="Times New Roman"/>
          <w:bCs/>
          <w:sz w:val="24"/>
          <w:szCs w:val="24"/>
          <w:lang w:val="sr-Latn-CS" w:eastAsia="sr-Latn-CS"/>
        </w:rPr>
        <w:t>Закона о изменама и допунама Закона о локалним изборима са становишта корупције и борбе против корупције</w:t>
      </w:r>
    </w:p>
    <w:p w:rsidR="00EB7DF2" w:rsidRPr="006A36D7" w:rsidRDefault="00EB7DF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EB7DF2" w:rsidRPr="006A36D7" w:rsidRDefault="008930B7" w:rsidP="006A36D7">
      <w:pPr>
        <w:tabs>
          <w:tab w:val="clear" w:pos="1080"/>
        </w:tabs>
        <w:autoSpaceDE w:val="0"/>
        <w:autoSpaceDN w:val="0"/>
        <w:adjustRightInd w:val="0"/>
        <w:spacing w:after="0"/>
        <w:ind w:firstLine="0"/>
        <w:rPr>
          <w:rFonts w:ascii="Times New Roman" w:hAnsi="Times New Roman"/>
          <w:b/>
          <w:bCs/>
          <w:sz w:val="24"/>
          <w:szCs w:val="24"/>
          <w:lang w:eastAsia="sr-Latn-CS"/>
        </w:rPr>
      </w:pPr>
      <w:r w:rsidRPr="006A36D7">
        <w:rPr>
          <w:rFonts w:ascii="Times New Roman" w:hAnsi="Times New Roman"/>
          <w:bCs/>
          <w:sz w:val="24"/>
          <w:szCs w:val="24"/>
          <w:lang w:val="ru-RU" w:eastAsia="sr-Latn-CS"/>
        </w:rPr>
        <w:br w:type="page"/>
      </w:r>
      <w:r w:rsidRPr="006A36D7">
        <w:rPr>
          <w:rFonts w:ascii="Times New Roman" w:hAnsi="Times New Roman"/>
          <w:b/>
          <w:bCs/>
          <w:sz w:val="24"/>
          <w:szCs w:val="24"/>
          <w:lang w:eastAsia="sr-Latn-CS"/>
        </w:rPr>
        <w:lastRenderedPageBreak/>
        <w:t>Уопште о предлогу Закона</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Како се наводи у образложењу, „о</w:t>
      </w:r>
      <w:r w:rsidRPr="006A36D7">
        <w:rPr>
          <w:rFonts w:ascii="Times New Roman" w:hAnsi="Times New Roman"/>
          <w:bCs/>
          <w:sz w:val="24"/>
          <w:szCs w:val="24"/>
          <w:lang w:val="sr-Latn-CS" w:eastAsia="sr-Latn-CS"/>
        </w:rPr>
        <w:t>вим законом усклађују се одредбе Закона о локалним изборима, који је</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донет 2007. године са законима који уређују поједина питања од значаја за</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спровођење избора за одборнике у скупштини јединице локалне самоуправе</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(Закон о уређењу судова, Закон о политичким странкама и Закон о управним</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споровима).</w:t>
      </w:r>
      <w:r w:rsidRPr="006A36D7">
        <w:rPr>
          <w:rFonts w:ascii="Times New Roman" w:hAnsi="Times New Roman"/>
          <w:bCs/>
          <w:sz w:val="24"/>
          <w:szCs w:val="24"/>
          <w:lang w:eastAsia="sr-Latn-CS"/>
        </w:rPr>
        <w:t>“</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w:t>
      </w:r>
      <w:r w:rsidRPr="006A36D7">
        <w:rPr>
          <w:rFonts w:ascii="Times New Roman" w:hAnsi="Times New Roman"/>
          <w:bCs/>
          <w:sz w:val="24"/>
          <w:szCs w:val="24"/>
          <w:lang w:val="sr-Latn-CS" w:eastAsia="sr-Latn-CS"/>
        </w:rPr>
        <w:t>У настојању да се правни и политички систем усклади са европским</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принципима и вредностима, овим изменама и допунама Закона о локалним</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изборима потврђује се начело да су грађани носиоци суверености, обезбеђује</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се уставно право грађана да на изборима одлучују о томе који кандидати ће их</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представљати и отклањају елементи посредности избора.</w:t>
      </w:r>
      <w:r w:rsidRPr="006A36D7">
        <w:rPr>
          <w:rFonts w:ascii="Times New Roman" w:hAnsi="Times New Roman"/>
          <w:bCs/>
          <w:sz w:val="24"/>
          <w:szCs w:val="24"/>
          <w:lang w:eastAsia="sr-Latn-CS"/>
        </w:rPr>
        <w:t>“</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w:t>
      </w:r>
      <w:r w:rsidRPr="006A36D7">
        <w:rPr>
          <w:rFonts w:ascii="Times New Roman" w:hAnsi="Times New Roman"/>
          <w:bCs/>
          <w:sz w:val="24"/>
          <w:szCs w:val="24"/>
          <w:lang w:val="sr-Latn-CS" w:eastAsia="sr-Latn-CS"/>
        </w:rPr>
        <w:t>Уређивањем начина на који се подноси оставка на функцију одборника</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потврђује се да оставка, као један од разлога за престанак мандата одборника</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пре истека времена на које је изабран, суштински представља стварну и</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слободно изражену вољу одборника и лични чин непосредно изабраног</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представника грађана, чиме се доследно примењује уставни принцип да нико</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не може присвојити сувереност од грађана нити успоставити власт мимо</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слободно изражене воље грађана.</w:t>
      </w:r>
      <w:r w:rsidRPr="006A36D7">
        <w:rPr>
          <w:rFonts w:ascii="Times New Roman" w:hAnsi="Times New Roman"/>
          <w:bCs/>
          <w:sz w:val="24"/>
          <w:szCs w:val="24"/>
          <w:lang w:eastAsia="sr-Latn-CS"/>
        </w:rPr>
        <w:t>“</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Предлог закона је последица промена у правном систему Србије које су већ претходно начињене, а пре свега промене Закона о избору народних посланика, којима је уређено питање подношења оставки и питање начина избора кандидата са листе који ће обављати функцију. </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Међутим, иако овај предлог хронолошки долази после измена Закона о избору народних посланика, до промена у регулативи о локалним изборима је дошло раније – у моменту када је Уставни суд оценио да су неке његове одредбе неуставне. Наиме, за разлику од избора у скупштину Србије, где су „бланко оставке“ биле политички обичај а не правно уређен институт, Закон о локалним изборима из 2007 је такву устаљену и штетну праксу кодификовао. </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Уставни суд се међутим, одлучујући јула 2009 о уставности одредаба о бланко оставкама није задржао само на томе питању, већ је прогласио несагласнима са највишим правним актом и норму која се односи на тзв. „посредни пропорционални систем“ избора, то јест ситуацију у којој се тек након избора одређује ко ће са листе постати одборник. Та одлука у целини гласи:</w:t>
      </w:r>
    </w:p>
    <w:p w:rsidR="008930B7" w:rsidRPr="006A36D7" w:rsidRDefault="008930B7"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8930B7" w:rsidRPr="006A36D7" w:rsidRDefault="006A36D7" w:rsidP="006A36D7">
      <w:pPr>
        <w:numPr>
          <w:ilvl w:val="0"/>
          <w:numId w:val="21"/>
        </w:numPr>
        <w:tabs>
          <w:tab w:val="clear" w:pos="1080"/>
        </w:tabs>
        <w:spacing w:before="100" w:beforeAutospacing="1" w:after="100" w:afterAutospacing="1"/>
        <w:rPr>
          <w:rFonts w:ascii="Times New Roman" w:hAnsi="Times New Roman"/>
          <w:sz w:val="24"/>
          <w:szCs w:val="24"/>
          <w:lang w:val="sr-Latn-CS" w:eastAsia="sr-Latn-CS"/>
        </w:rPr>
      </w:pPr>
      <w:r w:rsidRPr="006A36D7">
        <w:rPr>
          <w:rFonts w:ascii="Times New Roman" w:hAnsi="Times New Roman"/>
          <w:sz w:val="24"/>
          <w:szCs w:val="24"/>
          <w:lang w:val="sr-Latn-CS" w:eastAsia="sr-Latn-CS"/>
        </w:rPr>
        <w:lastRenderedPageBreak/>
        <w:t>Уставни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Србије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утврдио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члана</w:t>
      </w:r>
      <w:r w:rsidR="008930B7" w:rsidRPr="006A36D7">
        <w:rPr>
          <w:rFonts w:ascii="Times New Roman" w:hAnsi="Times New Roman"/>
          <w:sz w:val="24"/>
          <w:szCs w:val="24"/>
          <w:lang w:val="sr-Latn-CS" w:eastAsia="sr-Latn-CS"/>
        </w:rPr>
        <w:t xml:space="preserve"> 47. </w:t>
      </w:r>
      <w:r w:rsidRPr="006A36D7">
        <w:rPr>
          <w:rFonts w:ascii="Times New Roman" w:hAnsi="Times New Roman"/>
          <w:sz w:val="24"/>
          <w:szCs w:val="24"/>
          <w:lang w:val="sr-Latn-CS" w:eastAsia="sr-Latn-CS"/>
        </w:rPr>
        <w:t>Закона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локалним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нису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сагласности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потврђеним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међународним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уговорима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члана</w:t>
      </w:r>
      <w:r w:rsidR="008930B7" w:rsidRPr="006A36D7">
        <w:rPr>
          <w:rFonts w:ascii="Times New Roman" w:hAnsi="Times New Roman"/>
          <w:sz w:val="24"/>
          <w:szCs w:val="24"/>
          <w:lang w:val="sr-Latn-CS" w:eastAsia="sr-Latn-CS"/>
        </w:rPr>
        <w:t xml:space="preserve"> 43. </w:t>
      </w:r>
      <w:r w:rsidRPr="006A36D7">
        <w:rPr>
          <w:rFonts w:ascii="Times New Roman" w:hAnsi="Times New Roman"/>
          <w:sz w:val="24"/>
          <w:szCs w:val="24"/>
          <w:lang w:val="sr-Latn-CS" w:eastAsia="sr-Latn-CS"/>
        </w:rPr>
        <w:t>Закона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несагласне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Наиме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оцени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члана</w:t>
      </w:r>
      <w:r w:rsidR="008930B7" w:rsidRPr="006A36D7">
        <w:rPr>
          <w:rFonts w:ascii="Times New Roman" w:hAnsi="Times New Roman"/>
          <w:sz w:val="24"/>
          <w:szCs w:val="24"/>
          <w:lang w:val="sr-Latn-CS" w:eastAsia="sr-Latn-CS"/>
        </w:rPr>
        <w:t xml:space="preserve"> 47. </w:t>
      </w:r>
      <w:r w:rsidRPr="006A36D7">
        <w:rPr>
          <w:rFonts w:ascii="Times New Roman" w:hAnsi="Times New Roman"/>
          <w:sz w:val="24"/>
          <w:szCs w:val="24"/>
          <w:lang w:val="sr-Latn-CS" w:eastAsia="sr-Latn-CS"/>
        </w:rPr>
        <w:t>Закона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поред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осталог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прописано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подносилац</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кандидат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могу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закључити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уговор</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ће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регулисати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међусобне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предвидети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подносиоца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име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поднесе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оставку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функцију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скупштини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јединице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локалне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самоуправе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уведен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институт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бланко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оставке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уведен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институт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основу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кога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подносилац</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стиче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слободно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располаже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овај</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начин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оцени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уговором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предмет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располагање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одборничким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законодавац</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посредан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начин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променио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опредељену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природу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представничког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фактички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увео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прикривени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императивни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политичку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странку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или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другог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овлашћеног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предлагача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чијој</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кандидован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Међутим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јавноправни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између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бирача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представника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може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бити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предмет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уговора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између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кандидата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носиоца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Функција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друга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јавна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функција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може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увек</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престати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вољом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њеног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носиоца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али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воља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одговара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стварној</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вољи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буде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слободно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изражена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сматра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ситуацији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подносилац</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самостално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одлучује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ће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активирати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унапред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потписану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бланко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оставку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таква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оставка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представља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чин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слободне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воље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Стога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основу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оспорене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политичка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странка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може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непослушног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замени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другим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промени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састав</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скупштине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утиче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одлучивање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скупштини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јединице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локалне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самоуправе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Довођењем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политичких</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странака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такву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правну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позицију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располажу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ствара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могућност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странке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супротно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власт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локалном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нивоу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потчине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себи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преузму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улогу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бирачког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тела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присвоје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сувереност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чиме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оцени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ограничавају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јемчи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Међународни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пакт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грађанским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политичким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Протокол</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број</w:t>
      </w:r>
      <w:r w:rsidR="008930B7" w:rsidRPr="006A36D7">
        <w:rPr>
          <w:rFonts w:ascii="Times New Roman" w:hAnsi="Times New Roman"/>
          <w:sz w:val="24"/>
          <w:szCs w:val="24"/>
          <w:lang w:val="sr-Latn-CS" w:eastAsia="sr-Latn-CS"/>
        </w:rPr>
        <w:t xml:space="preserve"> 1 </w:t>
      </w:r>
      <w:r w:rsidRPr="006A36D7">
        <w:rPr>
          <w:rFonts w:ascii="Times New Roman" w:hAnsi="Times New Roman"/>
          <w:sz w:val="24"/>
          <w:szCs w:val="24"/>
          <w:lang w:val="sr-Latn-CS" w:eastAsia="sr-Latn-CS"/>
        </w:rPr>
        <w:t>уз</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Конвенцију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заштиту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људских</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основних</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слобода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политичким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странкама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таква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овлашћења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излазе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изван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утврђеног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оквира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њихово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деловање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грађанина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буде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биран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схватању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подразумева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задржавање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несметано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уживање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одборничког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мандата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периоду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изабран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гарантовану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заштиту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самовољног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одузимања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односно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његовог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престанка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Такође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утврдио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несагласан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члан</w:t>
      </w:r>
      <w:r w:rsidR="008930B7" w:rsidRPr="006A36D7">
        <w:rPr>
          <w:rFonts w:ascii="Times New Roman" w:hAnsi="Times New Roman"/>
          <w:sz w:val="24"/>
          <w:szCs w:val="24"/>
          <w:lang w:val="sr-Latn-CS" w:eastAsia="sr-Latn-CS"/>
        </w:rPr>
        <w:t xml:space="preserve"> 43. </w:t>
      </w:r>
      <w:r w:rsidRPr="006A36D7">
        <w:rPr>
          <w:rFonts w:ascii="Times New Roman" w:hAnsi="Times New Roman"/>
          <w:sz w:val="24"/>
          <w:szCs w:val="24"/>
          <w:lang w:val="sr-Latn-CS" w:eastAsia="sr-Latn-CS"/>
        </w:rPr>
        <w:t>истог</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закона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налазећи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његове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логичкој</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системској</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вези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одредбама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члана</w:t>
      </w:r>
      <w:r w:rsidR="008930B7" w:rsidRPr="006A36D7">
        <w:rPr>
          <w:rFonts w:ascii="Times New Roman" w:hAnsi="Times New Roman"/>
          <w:sz w:val="24"/>
          <w:szCs w:val="24"/>
          <w:lang w:val="sr-Latn-CS" w:eastAsia="sr-Latn-CS"/>
        </w:rPr>
        <w:t xml:space="preserve"> 47. </w:t>
      </w:r>
      <w:r w:rsidRPr="006A36D7">
        <w:rPr>
          <w:rFonts w:ascii="Times New Roman" w:hAnsi="Times New Roman"/>
          <w:sz w:val="24"/>
          <w:szCs w:val="24"/>
          <w:lang w:val="sr-Latn-CS" w:eastAsia="sr-Latn-CS"/>
        </w:rPr>
        <w:t>Из</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садржине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члана</w:t>
      </w:r>
      <w:r w:rsidR="008930B7" w:rsidRPr="006A36D7">
        <w:rPr>
          <w:rFonts w:ascii="Times New Roman" w:hAnsi="Times New Roman"/>
          <w:sz w:val="24"/>
          <w:szCs w:val="24"/>
          <w:lang w:val="sr-Latn-CS" w:eastAsia="sr-Latn-CS"/>
        </w:rPr>
        <w:t xml:space="preserve"> 43. </w:t>
      </w:r>
      <w:r w:rsidRPr="006A36D7">
        <w:rPr>
          <w:rFonts w:ascii="Times New Roman" w:hAnsi="Times New Roman"/>
          <w:sz w:val="24"/>
          <w:szCs w:val="24"/>
          <w:lang w:val="sr-Latn-CS" w:eastAsia="sr-Latn-CS"/>
        </w:rPr>
        <w:t>Закона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произилази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подносилац</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након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утврђивања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резултата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добијене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lastRenderedPageBreak/>
        <w:t>мандате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додељује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кандидатима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сопственом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редоследу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који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кандидат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заузимао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изборној</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Тиме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оцени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уводи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својеврстан</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облик</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посредних</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локалном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нивоу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подносиоци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изборних</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листа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после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гласања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јављају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посредници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између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бирача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њихових</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представника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изричито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утврђено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носиоци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суверенитета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може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присвојити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сувереност</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располажу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бирају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то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чине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непосредним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изборима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према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схватању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својство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одборника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сагласно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може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стећи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једино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непосредним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стране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Стога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оцени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Суда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оваквом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законском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одредбом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повређује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начело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народном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грађанском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представништву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као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уставни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принципи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непосредности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избора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одборници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ограничавају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праву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слободно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изражавају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своје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мишљење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да</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скупштини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јединице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локалне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самоуправе</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слободно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опредељују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и</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гласају</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сагласно</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свом</w:t>
      </w:r>
      <w:r w:rsidR="008930B7" w:rsidRPr="006A36D7">
        <w:rPr>
          <w:rFonts w:ascii="Times New Roman" w:hAnsi="Times New Roman"/>
          <w:sz w:val="24"/>
          <w:szCs w:val="24"/>
          <w:lang w:val="sr-Latn-CS" w:eastAsia="sr-Latn-CS"/>
        </w:rPr>
        <w:t xml:space="preserve"> </w:t>
      </w:r>
      <w:r w:rsidRPr="006A36D7">
        <w:rPr>
          <w:rFonts w:ascii="Times New Roman" w:hAnsi="Times New Roman"/>
          <w:sz w:val="24"/>
          <w:szCs w:val="24"/>
          <w:lang w:val="sr-Latn-CS" w:eastAsia="sr-Latn-CS"/>
        </w:rPr>
        <w:t>уверењу</w:t>
      </w:r>
      <w:r w:rsidR="008930B7" w:rsidRPr="006A36D7">
        <w:rPr>
          <w:rFonts w:ascii="Times New Roman" w:hAnsi="Times New Roman"/>
          <w:sz w:val="24"/>
          <w:szCs w:val="24"/>
          <w:lang w:val="sr-Latn-CS" w:eastAsia="sr-Latn-CS"/>
        </w:rPr>
        <w:t xml:space="preserve">. </w:t>
      </w:r>
    </w:p>
    <w:p w:rsidR="008930B7" w:rsidRPr="006A36D7" w:rsidRDefault="006A36D7" w:rsidP="006A36D7">
      <w:pPr>
        <w:pStyle w:val="normalitalic"/>
        <w:jc w:val="both"/>
        <w:rPr>
          <w:rFonts w:ascii="Times New Roman" w:hAnsi="Times New Roman" w:cs="Times New Roman"/>
          <w:sz w:val="24"/>
          <w:szCs w:val="24"/>
        </w:rPr>
      </w:pPr>
      <w:r w:rsidRPr="006A36D7">
        <w:rPr>
          <w:rFonts w:ascii="Times New Roman" w:hAnsi="Times New Roman" w:cs="Times New Roman"/>
          <w:sz w:val="24"/>
          <w:szCs w:val="24"/>
        </w:rPr>
        <w:t>Уставни</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суд</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је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на</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седници</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одржаној</w:t>
      </w:r>
      <w:r w:rsidR="008930B7" w:rsidRPr="006A36D7">
        <w:rPr>
          <w:rFonts w:ascii="Times New Roman" w:hAnsi="Times New Roman" w:cs="Times New Roman"/>
          <w:sz w:val="24"/>
          <w:szCs w:val="24"/>
        </w:rPr>
        <w:t xml:space="preserve"> 2. </w:t>
      </w:r>
      <w:r w:rsidRPr="006A36D7">
        <w:rPr>
          <w:rFonts w:ascii="Times New Roman" w:hAnsi="Times New Roman" w:cs="Times New Roman"/>
          <w:sz w:val="24"/>
          <w:szCs w:val="24"/>
        </w:rPr>
        <w:t>јула</w:t>
      </w:r>
      <w:r w:rsidR="008930B7" w:rsidRPr="006A36D7">
        <w:rPr>
          <w:rFonts w:ascii="Times New Roman" w:hAnsi="Times New Roman" w:cs="Times New Roman"/>
          <w:sz w:val="24"/>
          <w:szCs w:val="24"/>
        </w:rPr>
        <w:t xml:space="preserve"> 2009. </w:t>
      </w:r>
      <w:r w:rsidRPr="006A36D7">
        <w:rPr>
          <w:rFonts w:ascii="Times New Roman" w:hAnsi="Times New Roman" w:cs="Times New Roman"/>
          <w:sz w:val="24"/>
          <w:szCs w:val="24"/>
        </w:rPr>
        <w:t>године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донео</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Решење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ИУз</w:t>
      </w:r>
      <w:r w:rsidR="008930B7" w:rsidRPr="006A36D7">
        <w:rPr>
          <w:rFonts w:ascii="Times New Roman" w:hAnsi="Times New Roman" w:cs="Times New Roman"/>
          <w:sz w:val="24"/>
          <w:szCs w:val="24"/>
        </w:rPr>
        <w:t xml:space="preserve"> 52/2008 </w:t>
      </w:r>
      <w:r w:rsidRPr="006A36D7">
        <w:rPr>
          <w:rFonts w:ascii="Times New Roman" w:hAnsi="Times New Roman" w:cs="Times New Roman"/>
          <w:sz w:val="24"/>
          <w:szCs w:val="24"/>
        </w:rPr>
        <w:t>којим</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је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покренуо</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поступак</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за</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оцену</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уставности</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одредаба</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чл</w:t>
      </w:r>
      <w:r w:rsidR="008930B7" w:rsidRPr="006A36D7">
        <w:rPr>
          <w:rFonts w:ascii="Times New Roman" w:hAnsi="Times New Roman" w:cs="Times New Roman"/>
          <w:sz w:val="24"/>
          <w:szCs w:val="24"/>
        </w:rPr>
        <w:t xml:space="preserve">. 18, 43. </w:t>
      </w:r>
      <w:r w:rsidRPr="006A36D7">
        <w:rPr>
          <w:rFonts w:ascii="Times New Roman" w:hAnsi="Times New Roman" w:cs="Times New Roman"/>
          <w:sz w:val="24"/>
          <w:szCs w:val="24"/>
        </w:rPr>
        <w:t>и</w:t>
      </w:r>
      <w:r w:rsidR="008930B7" w:rsidRPr="006A36D7">
        <w:rPr>
          <w:rFonts w:ascii="Times New Roman" w:hAnsi="Times New Roman" w:cs="Times New Roman"/>
          <w:sz w:val="24"/>
          <w:szCs w:val="24"/>
        </w:rPr>
        <w:t xml:space="preserve"> 47. </w:t>
      </w:r>
      <w:r w:rsidRPr="006A36D7">
        <w:rPr>
          <w:rFonts w:ascii="Times New Roman" w:hAnsi="Times New Roman" w:cs="Times New Roman"/>
          <w:sz w:val="24"/>
          <w:szCs w:val="24"/>
        </w:rPr>
        <w:t>Закона</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о</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локалним</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изборима</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Службени</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гласник</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РС</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број</w:t>
      </w:r>
      <w:r w:rsidR="008930B7" w:rsidRPr="006A36D7">
        <w:rPr>
          <w:rFonts w:ascii="Times New Roman" w:hAnsi="Times New Roman" w:cs="Times New Roman"/>
          <w:sz w:val="24"/>
          <w:szCs w:val="24"/>
        </w:rPr>
        <w:t xml:space="preserve"> 129/07), </w:t>
      </w:r>
      <w:r w:rsidRPr="006A36D7">
        <w:rPr>
          <w:rFonts w:ascii="Times New Roman" w:hAnsi="Times New Roman" w:cs="Times New Roman"/>
          <w:sz w:val="24"/>
          <w:szCs w:val="24"/>
        </w:rPr>
        <w:t>а</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које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је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објављено</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у</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Службеном</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гласнику</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Републике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Србије</w:t>
      </w:r>
      <w:r w:rsidR="008930B7" w:rsidRPr="006A36D7">
        <w:rPr>
          <w:rFonts w:ascii="Times New Roman" w:hAnsi="Times New Roman" w:cs="Times New Roman"/>
          <w:sz w:val="24"/>
          <w:szCs w:val="24"/>
        </w:rPr>
        <w:t xml:space="preserve">", </w:t>
      </w:r>
      <w:r w:rsidRPr="006A36D7">
        <w:rPr>
          <w:rFonts w:ascii="Times New Roman" w:hAnsi="Times New Roman" w:cs="Times New Roman"/>
          <w:sz w:val="24"/>
          <w:szCs w:val="24"/>
        </w:rPr>
        <w:t>број</w:t>
      </w:r>
      <w:r w:rsidR="008930B7" w:rsidRPr="006A36D7">
        <w:rPr>
          <w:rFonts w:ascii="Times New Roman" w:hAnsi="Times New Roman" w:cs="Times New Roman"/>
          <w:sz w:val="24"/>
          <w:szCs w:val="24"/>
        </w:rPr>
        <w:t xml:space="preserve"> 58/09, </w:t>
      </w:r>
      <w:r w:rsidRPr="006A36D7">
        <w:rPr>
          <w:rFonts w:ascii="Times New Roman" w:hAnsi="Times New Roman" w:cs="Times New Roman"/>
          <w:sz w:val="24"/>
          <w:szCs w:val="24"/>
        </w:rPr>
        <w:t>од</w:t>
      </w:r>
      <w:r w:rsidR="008930B7" w:rsidRPr="006A36D7">
        <w:rPr>
          <w:rFonts w:ascii="Times New Roman" w:hAnsi="Times New Roman" w:cs="Times New Roman"/>
          <w:sz w:val="24"/>
          <w:szCs w:val="24"/>
        </w:rPr>
        <w:t xml:space="preserve"> 25. </w:t>
      </w:r>
      <w:r w:rsidRPr="006A36D7">
        <w:rPr>
          <w:rFonts w:ascii="Times New Roman" w:hAnsi="Times New Roman" w:cs="Times New Roman"/>
          <w:sz w:val="24"/>
          <w:szCs w:val="24"/>
        </w:rPr>
        <w:t>јула</w:t>
      </w:r>
      <w:r w:rsidR="008930B7" w:rsidRPr="006A36D7">
        <w:rPr>
          <w:rFonts w:ascii="Times New Roman" w:hAnsi="Times New Roman" w:cs="Times New Roman"/>
          <w:sz w:val="24"/>
          <w:szCs w:val="24"/>
        </w:rPr>
        <w:t xml:space="preserve"> 2009. </w:t>
      </w:r>
      <w:r w:rsidRPr="006A36D7">
        <w:rPr>
          <w:rFonts w:ascii="Times New Roman" w:hAnsi="Times New Roman" w:cs="Times New Roman"/>
          <w:sz w:val="24"/>
          <w:szCs w:val="24"/>
        </w:rPr>
        <w:t>године</w:t>
      </w:r>
      <w:r w:rsidR="008930B7" w:rsidRPr="006A36D7">
        <w:rPr>
          <w:rFonts w:ascii="Times New Roman" w:hAnsi="Times New Roman" w:cs="Times New Roman"/>
          <w:sz w:val="24"/>
          <w:szCs w:val="24"/>
        </w:rPr>
        <w:t>.</w:t>
      </w:r>
    </w:p>
    <w:p w:rsidR="006232AA" w:rsidRPr="006A36D7" w:rsidRDefault="006232AA" w:rsidP="006A36D7">
      <w:pPr>
        <w:tabs>
          <w:tab w:val="clear" w:pos="1080"/>
        </w:tabs>
        <w:autoSpaceDE w:val="0"/>
        <w:autoSpaceDN w:val="0"/>
        <w:adjustRightInd w:val="0"/>
        <w:spacing w:after="0"/>
        <w:ind w:firstLine="0"/>
        <w:rPr>
          <w:rFonts w:ascii="Times New Roman" w:hAnsi="Times New Roman"/>
          <w:b/>
          <w:bCs/>
          <w:sz w:val="24"/>
          <w:szCs w:val="24"/>
          <w:lang w:eastAsia="sr-Latn-CS"/>
        </w:rPr>
      </w:pPr>
      <w:r w:rsidRPr="006A36D7">
        <w:rPr>
          <w:rFonts w:ascii="Times New Roman" w:hAnsi="Times New Roman"/>
          <w:b/>
          <w:bCs/>
          <w:sz w:val="24"/>
          <w:szCs w:val="24"/>
          <w:lang w:eastAsia="sr-Latn-CS"/>
        </w:rPr>
        <w:t>Коментар појединих одредаба предлога закона</w:t>
      </w:r>
    </w:p>
    <w:p w:rsidR="006232AA"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val="sr-Latn-CS" w:eastAsia="sr-Latn-CS"/>
        </w:rPr>
        <w:t xml:space="preserve">Чланом 1. </w:t>
      </w:r>
      <w:r w:rsidRPr="006A36D7">
        <w:rPr>
          <w:rFonts w:ascii="Times New Roman" w:hAnsi="Times New Roman"/>
          <w:bCs/>
          <w:sz w:val="24"/>
          <w:szCs w:val="24"/>
          <w:lang w:eastAsia="sr-Latn-CS"/>
        </w:rPr>
        <w:t>и чланом 4 измена и допуна Закона предвиђено је усклађивање</w:t>
      </w:r>
      <w:r w:rsidRPr="006A36D7">
        <w:rPr>
          <w:rFonts w:ascii="Times New Roman" w:hAnsi="Times New Roman"/>
          <w:bCs/>
          <w:sz w:val="24"/>
          <w:szCs w:val="24"/>
          <w:lang w:val="sr-Latn-CS" w:eastAsia="sr-Latn-CS"/>
        </w:rPr>
        <w:t xml:space="preserve"> Закона са</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Законом о политичким</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странкама („Службени гласник РС”, број 36/09)</w:t>
      </w:r>
      <w:r w:rsidRPr="006A36D7">
        <w:rPr>
          <w:rFonts w:ascii="Times New Roman" w:hAnsi="Times New Roman"/>
          <w:bCs/>
          <w:sz w:val="24"/>
          <w:szCs w:val="24"/>
          <w:lang w:eastAsia="sr-Latn-CS"/>
        </w:rPr>
        <w:t xml:space="preserve">. Између осталог, то значи и брисање термина „политичке организације“. </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val="sr-Latn-CS" w:eastAsia="sr-Latn-CS"/>
        </w:rPr>
        <w:t xml:space="preserve">Чланом 2. </w:t>
      </w:r>
      <w:r w:rsidRPr="006A36D7">
        <w:rPr>
          <w:rFonts w:ascii="Times New Roman" w:hAnsi="Times New Roman"/>
          <w:bCs/>
          <w:sz w:val="24"/>
          <w:szCs w:val="24"/>
          <w:lang w:eastAsia="sr-Latn-CS"/>
        </w:rPr>
        <w:t xml:space="preserve">измена и допуна предвиђено је усклађивање </w:t>
      </w:r>
      <w:r w:rsidRPr="006A36D7">
        <w:rPr>
          <w:rFonts w:ascii="Times New Roman" w:hAnsi="Times New Roman"/>
          <w:bCs/>
          <w:sz w:val="24"/>
          <w:szCs w:val="24"/>
          <w:lang w:val="sr-Latn-CS" w:eastAsia="sr-Latn-CS"/>
        </w:rPr>
        <w:t>члан</w:t>
      </w:r>
      <w:r w:rsidRPr="006A36D7">
        <w:rPr>
          <w:rFonts w:ascii="Times New Roman" w:hAnsi="Times New Roman"/>
          <w:bCs/>
          <w:sz w:val="24"/>
          <w:szCs w:val="24"/>
          <w:lang w:eastAsia="sr-Latn-CS"/>
        </w:rPr>
        <w:t>а</w:t>
      </w:r>
      <w:r w:rsidRPr="006A36D7">
        <w:rPr>
          <w:rFonts w:ascii="Times New Roman" w:hAnsi="Times New Roman"/>
          <w:bCs/>
          <w:sz w:val="24"/>
          <w:szCs w:val="24"/>
          <w:lang w:val="sr-Latn-CS" w:eastAsia="sr-Latn-CS"/>
        </w:rPr>
        <w:t xml:space="preserve"> 8. Закона са </w:t>
      </w:r>
      <w:r w:rsidRPr="006A36D7">
        <w:rPr>
          <w:rFonts w:ascii="Times New Roman" w:hAnsi="Times New Roman"/>
          <w:bCs/>
          <w:sz w:val="24"/>
          <w:szCs w:val="24"/>
          <w:lang w:eastAsia="sr-Latn-CS"/>
        </w:rPr>
        <w:t xml:space="preserve">одредбама Устава </w:t>
      </w:r>
      <w:r w:rsidRPr="006A36D7">
        <w:rPr>
          <w:rFonts w:ascii="Times New Roman" w:hAnsi="Times New Roman"/>
          <w:bCs/>
          <w:sz w:val="24"/>
          <w:szCs w:val="24"/>
          <w:lang w:val="sr-Latn-CS" w:eastAsia="sr-Latn-CS"/>
        </w:rPr>
        <w:t>којима је прописано да избори морају да</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се окончају у року од 60 дана од дана расписивања избора.</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val="sr-Latn-CS" w:eastAsia="sr-Latn-CS"/>
        </w:rPr>
        <w:t xml:space="preserve">Чланом 3. </w:t>
      </w:r>
      <w:r w:rsidRPr="006A36D7">
        <w:rPr>
          <w:rFonts w:ascii="Times New Roman" w:hAnsi="Times New Roman"/>
          <w:bCs/>
          <w:sz w:val="24"/>
          <w:szCs w:val="24"/>
          <w:lang w:eastAsia="sr-Latn-CS"/>
        </w:rPr>
        <w:t xml:space="preserve">је предвиђено усклађивање норми о спровођењу избора и улози Управног суда </w:t>
      </w:r>
      <w:r w:rsidRPr="006A36D7">
        <w:rPr>
          <w:rFonts w:ascii="Times New Roman" w:hAnsi="Times New Roman"/>
          <w:bCs/>
          <w:sz w:val="24"/>
          <w:szCs w:val="24"/>
          <w:lang w:val="sr-Latn-CS" w:eastAsia="sr-Latn-CS"/>
        </w:rPr>
        <w:t>као надлежн</w:t>
      </w:r>
      <w:r w:rsidRPr="006A36D7">
        <w:rPr>
          <w:rFonts w:ascii="Times New Roman" w:hAnsi="Times New Roman"/>
          <w:bCs/>
          <w:sz w:val="24"/>
          <w:szCs w:val="24"/>
          <w:lang w:eastAsia="sr-Latn-CS"/>
        </w:rPr>
        <w:t>ог</w:t>
      </w:r>
      <w:r w:rsidRPr="006A36D7">
        <w:rPr>
          <w:rFonts w:ascii="Times New Roman" w:hAnsi="Times New Roman"/>
          <w:bCs/>
          <w:sz w:val="24"/>
          <w:szCs w:val="24"/>
          <w:lang w:val="sr-Latn-CS" w:eastAsia="sr-Latn-CS"/>
        </w:rPr>
        <w:t xml:space="preserve"> за решавање у управним</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споровима.</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val="sr-Latn-CS" w:eastAsia="sr-Latn-CS"/>
        </w:rPr>
        <w:t>Чланом 5.</w:t>
      </w:r>
      <w:r w:rsidRPr="006A36D7">
        <w:rPr>
          <w:rFonts w:ascii="Times New Roman" w:hAnsi="Times New Roman"/>
          <w:bCs/>
          <w:sz w:val="24"/>
          <w:szCs w:val="24"/>
          <w:lang w:eastAsia="sr-Latn-CS"/>
        </w:rPr>
        <w:t xml:space="preserve"> измена и допуна предвиђено је решење које омогућава равноправнију заступљеност припадника оба пола, кроз гарантовање одређених места на листи</w:t>
      </w:r>
      <w:r w:rsidRPr="006A36D7">
        <w:rPr>
          <w:rFonts w:ascii="Times New Roman" w:hAnsi="Times New Roman"/>
          <w:bCs/>
          <w:sz w:val="24"/>
          <w:szCs w:val="24"/>
          <w:lang w:val="sr-Latn-CS" w:eastAsia="sr-Latn-CS"/>
        </w:rPr>
        <w:t>.</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val="sr-Latn-CS" w:eastAsia="sr-Latn-CS"/>
        </w:rPr>
      </w:pPr>
      <w:r w:rsidRPr="006A36D7">
        <w:rPr>
          <w:rFonts w:ascii="Times New Roman" w:hAnsi="Times New Roman"/>
          <w:bCs/>
          <w:sz w:val="24"/>
          <w:szCs w:val="24"/>
          <w:lang w:val="sr-Latn-CS" w:eastAsia="sr-Latn-CS"/>
        </w:rPr>
        <w:t>У члану 43. Закона (члан 6. Предлога закона) предвиђено је да доделу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мандата након спроведених избора за одборнике врши изборна комисија</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 xml:space="preserve">јединице локалне </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самоуправе према редоследу кандидата на изборној листи</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почев од првог кандидата са листе. Овакво решење је у складу са ставом</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 xml:space="preserve">Уставног суда да </w:t>
      </w:r>
      <w:r w:rsidRPr="006A36D7">
        <w:rPr>
          <w:rFonts w:ascii="Times New Roman" w:hAnsi="Times New Roman"/>
          <w:bCs/>
          <w:sz w:val="24"/>
          <w:szCs w:val="24"/>
          <w:lang w:val="sr-Latn-CS" w:eastAsia="sr-Latn-CS"/>
        </w:rPr>
        <w:lastRenderedPageBreak/>
        <w:t>поштовање принципа слободних и непосредних избора 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систему сразмерног представништва и затворених изборних листа подразумева</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да редослед кандидата на листи обавезује подносиоца изборне листе при</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расподели добијених одборничких мандата и да се мандати додељују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кандидатима по редоследу по којем су њихова имена наведена на изборној</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листи.</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eastAsia="sr-Latn-CS"/>
        </w:rPr>
      </w:pPr>
      <w:r w:rsidRPr="006A36D7">
        <w:rPr>
          <w:rFonts w:ascii="Times New Roman" w:hAnsi="Times New Roman"/>
          <w:sz w:val="24"/>
          <w:szCs w:val="24"/>
          <w:lang w:eastAsia="sr-Latn-CS"/>
        </w:rPr>
        <w:t xml:space="preserve">Новопредложени члан 43. Закона гласи: </w:t>
      </w: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eastAsia="sr-Latn-CS"/>
        </w:rPr>
      </w:pP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„Члан 43.</w:t>
      </w: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Изборна комисија јединице локалне самоуправе ће најкасније у року од</w:t>
      </w:r>
      <w:r w:rsidR="0011700F"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10 дана од дана објављивања укупних резултата избора све добијене мандате</w:t>
      </w:r>
      <w:r w:rsidR="0011700F"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са изборне листе доделити кандидатима по редоследу на изборној листи, почев</w:t>
      </w:r>
      <w:r w:rsidR="0011700F"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од првог кандидата са листе.”</w:t>
      </w:r>
    </w:p>
    <w:p w:rsidR="006232AA"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rPr>
      </w:pPr>
      <w:r w:rsidRPr="006A36D7">
        <w:rPr>
          <w:rFonts w:ascii="Times New Roman" w:hAnsi="Times New Roman"/>
          <w:sz w:val="24"/>
          <w:szCs w:val="24"/>
        </w:rPr>
        <w:t>Овом одредбом се на ј</w:t>
      </w:r>
      <w:r w:rsidR="00363126" w:rsidRPr="006A36D7">
        <w:rPr>
          <w:rFonts w:ascii="Times New Roman" w:hAnsi="Times New Roman"/>
          <w:sz w:val="24"/>
          <w:szCs w:val="24"/>
        </w:rPr>
        <w:t xml:space="preserve">едноставан начин обезбеђује избор одборника без посредовања подносиоца изборне листе након избора, која је била један од чинилаца посредности изборног процеса. </w:t>
      </w:r>
    </w:p>
    <w:p w:rsidR="006232AA"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Чланом 7 предлога закона уређено је питање подношења оставке </w:t>
      </w:r>
      <w:r w:rsidR="006232AA" w:rsidRPr="006A36D7">
        <w:rPr>
          <w:rFonts w:ascii="Times New Roman" w:hAnsi="Times New Roman"/>
          <w:bCs/>
          <w:sz w:val="24"/>
          <w:szCs w:val="24"/>
          <w:lang w:val="sr-Latn-CS" w:eastAsia="sr-Latn-CS"/>
        </w:rPr>
        <w:t>на функцију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 xml:space="preserve">одборника </w:t>
      </w:r>
      <w:r w:rsidRPr="006A36D7">
        <w:rPr>
          <w:rFonts w:ascii="Times New Roman" w:hAnsi="Times New Roman"/>
          <w:bCs/>
          <w:sz w:val="24"/>
          <w:szCs w:val="24"/>
          <w:lang w:eastAsia="sr-Latn-CS"/>
        </w:rPr>
        <w:t>(члан 47 Закона). То је ј</w:t>
      </w:r>
      <w:r w:rsidRPr="006A36D7">
        <w:rPr>
          <w:rFonts w:ascii="Times New Roman" w:hAnsi="Times New Roman"/>
          <w:bCs/>
          <w:sz w:val="24"/>
          <w:szCs w:val="24"/>
          <w:lang w:val="sr-Latn-CS" w:eastAsia="sr-Latn-CS"/>
        </w:rPr>
        <w:t>едан од разлога за престанак</w:t>
      </w:r>
      <w:r w:rsidRPr="006A36D7">
        <w:rPr>
          <w:rFonts w:ascii="Times New Roman" w:hAnsi="Times New Roman"/>
          <w:bCs/>
          <w:sz w:val="24"/>
          <w:szCs w:val="24"/>
          <w:lang w:eastAsia="sr-Latn-CS"/>
        </w:rPr>
        <w:t xml:space="preserve"> </w:t>
      </w:r>
      <w:r w:rsidR="006232AA" w:rsidRPr="006A36D7">
        <w:rPr>
          <w:rFonts w:ascii="Times New Roman" w:hAnsi="Times New Roman"/>
          <w:bCs/>
          <w:sz w:val="24"/>
          <w:szCs w:val="24"/>
          <w:lang w:val="sr-Latn-CS" w:eastAsia="sr-Latn-CS"/>
        </w:rPr>
        <w:t>мандата одборнику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 xml:space="preserve">пре истека времена на које је изабран. </w:t>
      </w:r>
      <w:r w:rsidR="006232AA" w:rsidRPr="006A36D7">
        <w:rPr>
          <w:rFonts w:ascii="Times New Roman" w:hAnsi="Times New Roman"/>
          <w:bCs/>
          <w:sz w:val="24"/>
          <w:szCs w:val="24"/>
          <w:lang w:eastAsia="sr-Latn-CS"/>
        </w:rPr>
        <w:t>Како се каже у образложењу предлога закона, „и</w:t>
      </w:r>
      <w:r w:rsidRPr="006A36D7">
        <w:rPr>
          <w:rFonts w:ascii="Times New Roman" w:hAnsi="Times New Roman"/>
          <w:bCs/>
          <w:sz w:val="24"/>
          <w:szCs w:val="24"/>
          <w:lang w:val="sr-Latn-CS" w:eastAsia="sr-Latn-CS"/>
        </w:rPr>
        <w:t>стовремено се</w:t>
      </w:r>
      <w:r w:rsidRPr="006A36D7">
        <w:rPr>
          <w:rFonts w:ascii="Times New Roman" w:hAnsi="Times New Roman"/>
          <w:bCs/>
          <w:sz w:val="24"/>
          <w:szCs w:val="24"/>
          <w:lang w:eastAsia="sr-Latn-CS"/>
        </w:rPr>
        <w:t xml:space="preserve"> </w:t>
      </w:r>
      <w:r w:rsidR="006232AA" w:rsidRPr="006A36D7">
        <w:rPr>
          <w:rFonts w:ascii="Times New Roman" w:hAnsi="Times New Roman"/>
          <w:bCs/>
          <w:sz w:val="24"/>
          <w:szCs w:val="24"/>
          <w:lang w:val="sr-Latn-CS" w:eastAsia="sr-Latn-CS"/>
        </w:rPr>
        <w:t>регулише и начин поступања</w:t>
      </w:r>
      <w:r w:rsidRPr="006A36D7">
        <w:rPr>
          <w:rFonts w:ascii="Times New Roman" w:hAnsi="Times New Roman"/>
          <w:bCs/>
          <w:sz w:val="24"/>
          <w:szCs w:val="24"/>
          <w:lang w:val="sr-Latn-CS" w:eastAsia="sr-Latn-CS"/>
        </w:rPr>
        <w:t>по оставци коју одборник лично подноси</w:t>
      </w:r>
      <w:r w:rsidRPr="006A36D7">
        <w:rPr>
          <w:rFonts w:ascii="Times New Roman" w:hAnsi="Times New Roman"/>
          <w:bCs/>
          <w:sz w:val="24"/>
          <w:szCs w:val="24"/>
          <w:lang w:eastAsia="sr-Latn-CS"/>
        </w:rPr>
        <w:t xml:space="preserve"> </w:t>
      </w:r>
      <w:r w:rsidR="006232AA" w:rsidRPr="006A36D7">
        <w:rPr>
          <w:rFonts w:ascii="Times New Roman" w:hAnsi="Times New Roman"/>
          <w:bCs/>
          <w:sz w:val="24"/>
          <w:szCs w:val="24"/>
          <w:lang w:val="sr-Latn-CS" w:eastAsia="sr-Latn-CS"/>
        </w:rPr>
        <w:t>председнику скупштине јединице</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локалне самоуправе, у смислу процедуре по</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којо</w:t>
      </w:r>
      <w:r w:rsidR="006232AA" w:rsidRPr="006A36D7">
        <w:rPr>
          <w:rFonts w:ascii="Times New Roman" w:hAnsi="Times New Roman"/>
          <w:bCs/>
          <w:sz w:val="24"/>
          <w:szCs w:val="24"/>
          <w:lang w:val="sr-Latn-CS" w:eastAsia="sr-Latn-CS"/>
        </w:rPr>
        <w:t>ј председник скупштине, односно</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скупштина поступа када је у питању</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 xml:space="preserve">писмена оставка </w:t>
      </w:r>
      <w:r w:rsidR="006232AA" w:rsidRPr="006A36D7">
        <w:rPr>
          <w:rFonts w:ascii="Times New Roman" w:hAnsi="Times New Roman"/>
          <w:bCs/>
          <w:sz w:val="24"/>
          <w:szCs w:val="24"/>
          <w:lang w:val="sr-Latn-CS" w:eastAsia="sr-Latn-CS"/>
        </w:rPr>
        <w:t>одборника. Ово из разлога да се</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избегне негативна пракса</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уврштавања оставке к</w:t>
      </w:r>
      <w:r w:rsidR="006232AA" w:rsidRPr="006A36D7">
        <w:rPr>
          <w:rFonts w:ascii="Times New Roman" w:hAnsi="Times New Roman"/>
          <w:bCs/>
          <w:sz w:val="24"/>
          <w:szCs w:val="24"/>
          <w:lang w:val="sr-Latn-CS" w:eastAsia="sr-Latn-CS"/>
        </w:rPr>
        <w:t>ао последње тачке дневног реда,</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чиме се неоправдано</w:t>
      </w:r>
      <w:r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одуговлачи изјашњавање скупштине о истој.</w:t>
      </w:r>
      <w:r w:rsidR="006232AA" w:rsidRPr="006A36D7">
        <w:rPr>
          <w:rFonts w:ascii="Times New Roman" w:hAnsi="Times New Roman"/>
          <w:bCs/>
          <w:sz w:val="24"/>
          <w:szCs w:val="24"/>
          <w:lang w:eastAsia="sr-Latn-CS"/>
        </w:rPr>
        <w:t>“</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„Члан 47.</w:t>
      </w: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Одборник лично подноси оставку, оверену код органа надлежног за</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оверу потписа, председнику скупштине јединице локалне самоуправе, у року од</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три дана од дана овере.</w:t>
      </w: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p>
    <w:p w:rsidR="006232AA" w:rsidRPr="006A36D7" w:rsidRDefault="006232AA"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Председник скупштине јединице локалне самоуправе је дужан да</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поднету оставку стави на дневни ред скупштине на првој наредној седници, са</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предлогом да то буде прва тачка</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дневног реда.”</w:t>
      </w:r>
    </w:p>
    <w:p w:rsidR="006232AA"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val="sr-Latn-CS" w:eastAsia="sr-Latn-CS"/>
        </w:rPr>
      </w:pPr>
    </w:p>
    <w:p w:rsidR="00104791"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За ове предлоге може се рећи исто што и за сличне измене у Закону о избору народних посланика: реч је о одстрањивању из правног система једног анахроног механизма. Последице тог механизма за корупцију се огледају у томе ка коме ће бити усмерена па</w:t>
      </w:r>
      <w:r w:rsidR="00104791" w:rsidRPr="006A36D7">
        <w:rPr>
          <w:rFonts w:ascii="Times New Roman" w:hAnsi="Times New Roman"/>
          <w:bCs/>
          <w:sz w:val="24"/>
          <w:szCs w:val="24"/>
          <w:lang w:eastAsia="sr-Latn-CS"/>
        </w:rPr>
        <w:t xml:space="preserve">жња потенцијалних корупционаша – да ли ка партији која </w:t>
      </w:r>
      <w:r w:rsidR="00104791" w:rsidRPr="006A36D7">
        <w:rPr>
          <w:rFonts w:ascii="Times New Roman" w:hAnsi="Times New Roman"/>
          <w:bCs/>
          <w:sz w:val="24"/>
          <w:szCs w:val="24"/>
          <w:lang w:eastAsia="sr-Latn-CS"/>
        </w:rPr>
        <w:lastRenderedPageBreak/>
        <w:t xml:space="preserve">располаже оставкама одборника или ка самим одборницима. Наиме, бланко оставке су партијама служиле као средство заштите од „куповине“ одборника. Међутим, оне нису биле само то, већ су обезбеђивале апсолутну дисциплину и по другим питањима, на пример, у случајевима када одборник има другачије мишљење од шефа одборничке групе којој припада или партијског лидера. </w:t>
      </w:r>
    </w:p>
    <w:p w:rsidR="00104791" w:rsidRPr="006A36D7" w:rsidRDefault="00104791"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104791" w:rsidRPr="006A36D7" w:rsidRDefault="00104791"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Норма која се предлаже битно отежава или онемогућава подношење оставки у име одборника, тиме што се тражи да он то лично учини и кроз судску оверу као доказ о аутентичности. Међутим, појам „личног“ подношења није ближе уређен па може подразумевати разне ствари – предају председнику скупштине, слање поштом, предају на писарници итд. </w:t>
      </w:r>
    </w:p>
    <w:p w:rsidR="00104791" w:rsidRPr="006A36D7" w:rsidRDefault="00104791"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6232AA" w:rsidRPr="006A36D7" w:rsidRDefault="00104791"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Корисни механизам који је предвиђен овим чланом – да с</w:t>
      </w:r>
      <w:r w:rsidR="00DA3A63" w:rsidRPr="006A36D7">
        <w:rPr>
          <w:rFonts w:ascii="Times New Roman" w:hAnsi="Times New Roman"/>
          <w:bCs/>
          <w:sz w:val="24"/>
          <w:szCs w:val="24"/>
          <w:lang w:eastAsia="sr-Latn-CS"/>
        </w:rPr>
        <w:t xml:space="preserve">е предлог уврсти на дневни ред прве наредне седнице, као прва тачка, ограничен је сазнањем председника скупштине да је оставка уопште поднета. Имајући све то у виду </w:t>
      </w:r>
      <w:r w:rsidR="0011700F" w:rsidRPr="006A36D7">
        <w:rPr>
          <w:rFonts w:ascii="Times New Roman" w:hAnsi="Times New Roman"/>
          <w:bCs/>
          <w:sz w:val="24"/>
          <w:szCs w:val="24"/>
          <w:lang w:eastAsia="sr-Latn-CS"/>
        </w:rPr>
        <w:t xml:space="preserve">чини се да би већа прецизност око начина подношења оставке помогла да се отклони свака недоумица. </w:t>
      </w:r>
    </w:p>
    <w:p w:rsidR="006232AA"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6232AA" w:rsidRPr="006A36D7" w:rsidRDefault="006232AA"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val="sr-Latn-CS" w:eastAsia="sr-Latn-CS"/>
        </w:rPr>
      </w:pPr>
      <w:r w:rsidRPr="006A36D7">
        <w:rPr>
          <w:rFonts w:ascii="Times New Roman" w:hAnsi="Times New Roman"/>
          <w:bCs/>
          <w:sz w:val="24"/>
          <w:szCs w:val="24"/>
          <w:lang w:eastAsia="sr-Latn-CS"/>
        </w:rPr>
        <w:t xml:space="preserve">Чланом 8 уређено је питање доделе одборничких мандата (члан 48 Закона) уз </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доследн</w:t>
      </w:r>
      <w:r w:rsidRPr="006A36D7">
        <w:rPr>
          <w:rFonts w:ascii="Times New Roman" w:hAnsi="Times New Roman"/>
          <w:bCs/>
          <w:sz w:val="24"/>
          <w:szCs w:val="24"/>
          <w:lang w:eastAsia="sr-Latn-CS"/>
        </w:rPr>
        <w:t>у</w:t>
      </w:r>
      <w:r w:rsidRPr="006A36D7">
        <w:rPr>
          <w:rFonts w:ascii="Times New Roman" w:hAnsi="Times New Roman"/>
          <w:bCs/>
          <w:sz w:val="24"/>
          <w:szCs w:val="24"/>
          <w:lang w:val="sr-Latn-CS" w:eastAsia="sr-Latn-CS"/>
        </w:rPr>
        <w:t xml:space="preserve"> примен</w:t>
      </w:r>
      <w:r w:rsidRPr="006A36D7">
        <w:rPr>
          <w:rFonts w:ascii="Times New Roman" w:hAnsi="Times New Roman"/>
          <w:bCs/>
          <w:sz w:val="24"/>
          <w:szCs w:val="24"/>
          <w:lang w:eastAsia="sr-Latn-CS"/>
        </w:rPr>
        <w:t>у</w:t>
      </w:r>
      <w:r w:rsidRPr="006A36D7">
        <w:rPr>
          <w:rFonts w:ascii="Times New Roman" w:hAnsi="Times New Roman"/>
          <w:bCs/>
          <w:sz w:val="24"/>
          <w:szCs w:val="24"/>
          <w:lang w:val="sr-Latn-CS" w:eastAsia="sr-Latn-CS"/>
        </w:rPr>
        <w:t xml:space="preserve"> принцип</w:t>
      </w:r>
      <w:r w:rsidRPr="006A36D7">
        <w:rPr>
          <w:rFonts w:ascii="Times New Roman" w:hAnsi="Times New Roman"/>
          <w:bCs/>
          <w:sz w:val="24"/>
          <w:szCs w:val="24"/>
          <w:lang w:eastAsia="sr-Latn-CS"/>
        </w:rPr>
        <w:t>а</w:t>
      </w:r>
      <w:r w:rsidRPr="006A36D7">
        <w:rPr>
          <w:rFonts w:ascii="Times New Roman" w:hAnsi="Times New Roman"/>
          <w:bCs/>
          <w:sz w:val="24"/>
          <w:szCs w:val="24"/>
          <w:lang w:val="sr-Latn-CS" w:eastAsia="sr-Latn-CS"/>
        </w:rPr>
        <w:t xml:space="preserve"> доделе одборничког мандата према редоследу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кандидата на изборној листи. Једино одступање од редоследа на изборној</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листи је последица обавезе да мање заступљени пол на изборној листи буде у</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одређеном проценту представљен у скупштини јединице локалне самоуправе,</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тако што на изборној листи међу свака три кандидата по редоследу на листи</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мора бити најмање по један</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кандидат – припадник оног пола који је мање</w:t>
      </w:r>
      <w:r w:rsidR="006232AA" w:rsidRPr="006A36D7">
        <w:rPr>
          <w:rFonts w:ascii="Times New Roman" w:hAnsi="Times New Roman"/>
          <w:bCs/>
          <w:sz w:val="24"/>
          <w:szCs w:val="24"/>
          <w:lang w:eastAsia="sr-Latn-CS"/>
        </w:rPr>
        <w:t xml:space="preserve"> </w:t>
      </w:r>
      <w:r w:rsidRPr="006A36D7">
        <w:rPr>
          <w:rFonts w:ascii="Times New Roman" w:hAnsi="Times New Roman"/>
          <w:bCs/>
          <w:sz w:val="24"/>
          <w:szCs w:val="24"/>
          <w:lang w:val="sr-Latn-CS" w:eastAsia="sr-Latn-CS"/>
        </w:rPr>
        <w:t>заступљен на листи.</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eastAsia="sr-Latn-CS"/>
        </w:rPr>
      </w:pP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eastAsia="sr-Latn-CS"/>
        </w:rPr>
      </w:pPr>
      <w:r w:rsidRPr="006A36D7">
        <w:rPr>
          <w:rFonts w:ascii="Times New Roman" w:hAnsi="Times New Roman"/>
          <w:sz w:val="24"/>
          <w:szCs w:val="24"/>
          <w:lang w:eastAsia="sr-Latn-CS"/>
        </w:rPr>
        <w:t xml:space="preserve">Нове одребде гласе: </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eastAsia="sr-Latn-CS"/>
        </w:rPr>
      </w:pPr>
      <w:r w:rsidRPr="006A36D7">
        <w:rPr>
          <w:rFonts w:ascii="Times New Roman" w:hAnsi="Times New Roman"/>
          <w:sz w:val="24"/>
          <w:szCs w:val="24"/>
          <w:lang w:val="sr-Latn-CS" w:eastAsia="sr-Latn-CS"/>
        </w:rPr>
        <w:t>„Када одборнику престане мандат пре истека времена на које је изабран,</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ма</w:t>
      </w:r>
      <w:r w:rsidR="00363126" w:rsidRPr="006A36D7">
        <w:rPr>
          <w:rFonts w:ascii="Times New Roman" w:hAnsi="Times New Roman"/>
          <w:sz w:val="24"/>
          <w:szCs w:val="24"/>
          <w:lang w:val="sr-Latn-CS" w:eastAsia="sr-Latn-CS"/>
        </w:rPr>
        <w:t>ндат се</w:t>
      </w:r>
      <w:r w:rsidR="00363126"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додељује првом следећем кандидату са исте изборне листе коме</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није био додељен мандат одборника.”</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eastAsia="sr-Latn-CS"/>
        </w:rPr>
      </w:pP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„Када одборнику који је изабран са коалиционе изборне листе престане</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мандат пре истека времена на које је изабран, мандат се додељује првом</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следећем кандидату на изборној листи коме није био додељен мандат -</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припаднику исте политичке странке.</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Кандидату коме је био додељен мандат одборника, а којем је мандат</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престао због преузимања функције председника општине или градоначелника,</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односно заменика председника општине или заменика градоначелника, мандат</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се поново додељује у истом сазиву скупштине јединице локалне самоуправе</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под условима:</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lastRenderedPageBreak/>
        <w:t>– да је кандидату престала функција председника општине или</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градоначелника, односно заменика председника општине или заменика</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градоначелника;</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 да постоји упражњено одборничко место које припада истој изборној</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листи, и</w:t>
      </w:r>
    </w:p>
    <w:p w:rsidR="0011700F" w:rsidRPr="006A36D7" w:rsidRDefault="0011700F" w:rsidP="006A36D7">
      <w:pPr>
        <w:tabs>
          <w:tab w:val="clear" w:pos="1080"/>
        </w:tabs>
        <w:autoSpaceDE w:val="0"/>
        <w:autoSpaceDN w:val="0"/>
        <w:adjustRightInd w:val="0"/>
        <w:spacing w:after="0"/>
        <w:ind w:firstLine="0"/>
        <w:rPr>
          <w:rFonts w:ascii="Times New Roman" w:hAnsi="Times New Roman"/>
          <w:sz w:val="24"/>
          <w:szCs w:val="24"/>
          <w:lang w:val="sr-Latn-CS" w:eastAsia="sr-Latn-CS"/>
        </w:rPr>
      </w:pPr>
      <w:r w:rsidRPr="006A36D7">
        <w:rPr>
          <w:rFonts w:ascii="Times New Roman" w:hAnsi="Times New Roman"/>
          <w:sz w:val="24"/>
          <w:szCs w:val="24"/>
          <w:lang w:val="sr-Latn-CS" w:eastAsia="sr-Latn-CS"/>
        </w:rPr>
        <w:t>– да је изборној комисији јединице локалне самоуправе кандидат</w:t>
      </w:r>
      <w:r w:rsidRPr="006A36D7">
        <w:rPr>
          <w:rFonts w:ascii="Times New Roman" w:hAnsi="Times New Roman"/>
          <w:sz w:val="24"/>
          <w:szCs w:val="24"/>
          <w:lang w:eastAsia="sr-Latn-CS"/>
        </w:rPr>
        <w:t xml:space="preserve"> </w:t>
      </w:r>
      <w:r w:rsidRPr="006A36D7">
        <w:rPr>
          <w:rFonts w:ascii="Times New Roman" w:hAnsi="Times New Roman"/>
          <w:sz w:val="24"/>
          <w:szCs w:val="24"/>
          <w:lang w:val="sr-Latn-CS" w:eastAsia="sr-Latn-CS"/>
        </w:rPr>
        <w:t>поднео захтев за доделу мандата одборника.”</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val="sr-Latn-CS" w:eastAsia="sr-Latn-CS"/>
        </w:rPr>
      </w:pPr>
    </w:p>
    <w:p w:rsidR="0011700F" w:rsidRPr="006A36D7" w:rsidRDefault="00363126"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Ова одредба је такође припремљена на сличан начин као и недавне измене Закона о избору народних посланика. Иако се у образложењу предлога закона не помиње, одредба укључује и посебно правило за избор кандидата са коалиционих изборних листа. Иако су јасни разлози због којих се ова норма предлаже, она носи са собом и </w:t>
      </w:r>
      <w:r w:rsidR="00733B84" w:rsidRPr="006A36D7">
        <w:rPr>
          <w:rFonts w:ascii="Times New Roman" w:hAnsi="Times New Roman"/>
          <w:bCs/>
          <w:sz w:val="24"/>
          <w:szCs w:val="24"/>
          <w:lang w:eastAsia="sr-Latn-CS"/>
        </w:rPr>
        <w:t xml:space="preserve">ризик приликом примене или барем потребу за додатним регулисањем. Наиме, да би се уопште утврдило да је неки кандидат за одборника припадник одређене политичке странке, такви подаци би требало да буду доступни приликом утврђивања. Чини се да је решење за тај проблем уношење податка о чланству у одређеној политичкој странци у изборну листу. Међутим, након избора, кандидати са изборне листе могу да напусте политичку странку чији су били чланови у доба избора и да се прикључе некој другој. У том случају, списак са изборне листе више није релевантан за примену ове законске одредбе и није јасно на који начин би се тај проблем решио. Таква неизвесност може да буде погодна за доношење арбитрерних одлука од стране тела које утврђује коме ће припасти мандат. </w:t>
      </w:r>
    </w:p>
    <w:p w:rsidR="00733B84" w:rsidRPr="006A36D7" w:rsidRDefault="00733B84"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733B84" w:rsidRPr="006A36D7" w:rsidRDefault="00733B84"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Специфичност одредбе која се предлаже за Закон о локалним изборима </w:t>
      </w:r>
      <w:r w:rsidR="0067779A" w:rsidRPr="006A36D7">
        <w:rPr>
          <w:rFonts w:ascii="Times New Roman" w:hAnsi="Times New Roman"/>
          <w:bCs/>
          <w:sz w:val="24"/>
          <w:szCs w:val="24"/>
          <w:lang w:eastAsia="sr-Latn-CS"/>
        </w:rPr>
        <w:t xml:space="preserve">јесте то да се утврђују посебна правила за носиоце извршних функција на локалном нивоу (градоначелник и заменик градоначелника, односно председник општине и његов заменик) за случај да су били прво изабрани за одборнике, да су затим поднели оставку на то место због избора на извршну функцију и да им након тога извршна функција престане. </w:t>
      </w:r>
      <w:r w:rsidR="00AE70B4" w:rsidRPr="006A36D7">
        <w:rPr>
          <w:rFonts w:ascii="Times New Roman" w:hAnsi="Times New Roman"/>
          <w:bCs/>
          <w:sz w:val="24"/>
          <w:szCs w:val="24"/>
          <w:lang w:eastAsia="sr-Latn-CS"/>
        </w:rPr>
        <w:t xml:space="preserve">Ваља уочити да „право“ поновног избора на одборничку функцију не зависи само од њихове воље, већ и од спремности политичке групације којој припадају да им обезбеди неко одборничко место (нпр. подношењем оставке) или ако до тога дође услед случаја (нпр. смрт неког од одборника). Међутим, у оба случаја су одредбе овог члана у колизији са другим одредбама о попуњавању одборничких места са изборних листа, зато што друге норме предвиђају аутоматизам у додели мандата следећем кандидату са листе. </w:t>
      </w:r>
    </w:p>
    <w:p w:rsidR="0011700F" w:rsidRPr="006A36D7" w:rsidRDefault="0011700F"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Остале норме односе се на усклађивање са другим прописима. </w:t>
      </w: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BE5E12" w:rsidRPr="006A36D7" w:rsidRDefault="00BE5E12"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t xml:space="preserve">У прелазним одредбама предвиђено је да се норме о додели мандата са листе примењују тек од наредних избора за одборнике. </w:t>
      </w:r>
    </w:p>
    <w:p w:rsidR="00AE70B4" w:rsidRPr="006A36D7" w:rsidRDefault="00AE70B4"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AE70B4" w:rsidRPr="006A36D7" w:rsidRDefault="00AE70B4" w:rsidP="006A36D7">
      <w:pPr>
        <w:tabs>
          <w:tab w:val="clear" w:pos="1080"/>
        </w:tabs>
        <w:autoSpaceDE w:val="0"/>
        <w:autoSpaceDN w:val="0"/>
        <w:adjustRightInd w:val="0"/>
        <w:spacing w:after="0"/>
        <w:ind w:firstLine="0"/>
        <w:rPr>
          <w:rFonts w:ascii="Times New Roman" w:hAnsi="Times New Roman"/>
          <w:b/>
          <w:bCs/>
          <w:sz w:val="24"/>
          <w:szCs w:val="24"/>
          <w:lang w:eastAsia="sr-Latn-CS"/>
        </w:rPr>
      </w:pPr>
      <w:r w:rsidRPr="006A36D7">
        <w:rPr>
          <w:rFonts w:ascii="Times New Roman" w:hAnsi="Times New Roman"/>
          <w:b/>
          <w:bCs/>
          <w:sz w:val="24"/>
          <w:szCs w:val="24"/>
          <w:lang w:eastAsia="sr-Latn-CS"/>
        </w:rPr>
        <w:t>Закључак</w:t>
      </w:r>
    </w:p>
    <w:p w:rsidR="00AE70B4" w:rsidRPr="006A36D7" w:rsidRDefault="00AE70B4" w:rsidP="006A36D7">
      <w:pPr>
        <w:tabs>
          <w:tab w:val="clear" w:pos="1080"/>
        </w:tabs>
        <w:autoSpaceDE w:val="0"/>
        <w:autoSpaceDN w:val="0"/>
        <w:adjustRightInd w:val="0"/>
        <w:spacing w:after="0"/>
        <w:ind w:firstLine="0"/>
        <w:rPr>
          <w:rFonts w:ascii="Times New Roman" w:hAnsi="Times New Roman"/>
          <w:bCs/>
          <w:sz w:val="24"/>
          <w:szCs w:val="24"/>
          <w:lang w:eastAsia="sr-Latn-CS"/>
        </w:rPr>
      </w:pPr>
    </w:p>
    <w:p w:rsidR="00AE70B4" w:rsidRPr="006A36D7" w:rsidRDefault="00AE70B4" w:rsidP="006A36D7">
      <w:pPr>
        <w:tabs>
          <w:tab w:val="clear" w:pos="1080"/>
        </w:tabs>
        <w:autoSpaceDE w:val="0"/>
        <w:autoSpaceDN w:val="0"/>
        <w:adjustRightInd w:val="0"/>
        <w:spacing w:after="0"/>
        <w:ind w:firstLine="0"/>
        <w:rPr>
          <w:rFonts w:ascii="Times New Roman" w:hAnsi="Times New Roman"/>
          <w:bCs/>
          <w:sz w:val="24"/>
          <w:szCs w:val="24"/>
          <w:lang w:eastAsia="sr-Latn-CS"/>
        </w:rPr>
      </w:pPr>
      <w:r w:rsidRPr="006A36D7">
        <w:rPr>
          <w:rFonts w:ascii="Times New Roman" w:hAnsi="Times New Roman"/>
          <w:bCs/>
          <w:sz w:val="24"/>
          <w:szCs w:val="24"/>
          <w:lang w:eastAsia="sr-Latn-CS"/>
        </w:rPr>
        <w:lastRenderedPageBreak/>
        <w:t xml:space="preserve">Након што је Уставни суд 2009 огласио неке норме Закона о локалним избора супротним Уставу и ставио их ван снаге настала је потпуно другачија правна ситуација у вези са доделом мандата са изборне листе и престанка мандата одборника, при чему, у одсуству неуставних норми постојеће нису могле да дају одговор на све изазове примене закона. Предлог измена закона тежи да могуће недоумице реши и наслања се на решења из Закона о избору народних посланика. </w:t>
      </w:r>
      <w:r w:rsidR="006A36D7" w:rsidRPr="006A36D7">
        <w:rPr>
          <w:rFonts w:ascii="Times New Roman" w:hAnsi="Times New Roman"/>
          <w:bCs/>
          <w:sz w:val="24"/>
          <w:szCs w:val="24"/>
          <w:lang w:eastAsia="sr-Latn-CS"/>
        </w:rPr>
        <w:t xml:space="preserve">Међутим, и поред тога неке недоумице су остале и након овог предлога. Њихов значај за корупцију или борбу против корупције не мора бити велики, али се могу негативно одразити на функционисање локалних органа власти и изазвати правну несигурност. </w:t>
      </w:r>
    </w:p>
    <w:sectPr w:rsidR="00AE70B4" w:rsidRPr="006A36D7">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51" w:rsidRDefault="00190551">
      <w:r>
        <w:separator/>
      </w:r>
    </w:p>
  </w:endnote>
  <w:endnote w:type="continuationSeparator" w:id="1">
    <w:p w:rsidR="00190551" w:rsidRDefault="00190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F2" w:rsidRDefault="00EB7DF2"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DF2" w:rsidRDefault="00EB7DF2" w:rsidP="008E6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F2" w:rsidRDefault="00EB7DF2"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654">
      <w:rPr>
        <w:rStyle w:val="PageNumber"/>
        <w:noProof/>
      </w:rPr>
      <w:t>1</w:t>
    </w:r>
    <w:r>
      <w:rPr>
        <w:rStyle w:val="PageNumber"/>
      </w:rPr>
      <w:fldChar w:fldCharType="end"/>
    </w:r>
  </w:p>
  <w:p w:rsidR="00EB7DF2" w:rsidRPr="005A4E20" w:rsidRDefault="00EB7DF2" w:rsidP="008E61C7">
    <w:pPr>
      <w:pStyle w:val="Footer"/>
      <w:pBdr>
        <w:bottom w:val="single" w:sz="12" w:space="1" w:color="auto"/>
      </w:pBdr>
      <w:ind w:right="360"/>
      <w:rPr>
        <w:rFonts w:cs="Arial"/>
        <w:lang w:val="sr-Latn-CS"/>
      </w:rPr>
    </w:pPr>
  </w:p>
  <w:p w:rsidR="00EB7DF2" w:rsidRPr="00B272DD" w:rsidRDefault="00EB7DF2" w:rsidP="00556C02">
    <w:pPr>
      <w:pStyle w:val="Footer"/>
      <w:ind w:right="360" w:firstLine="360"/>
      <w:jc w:val="center"/>
      <w:rPr>
        <w:rFonts w:ascii="Tahoma" w:hAnsi="Tahoma" w:cs="Tahoma"/>
        <w:sz w:val="16"/>
        <w:szCs w:val="16"/>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 xml:space="preserve">пуноправни члан глобалне мреже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rPr>
      <w:t xml:space="preserve">и њен акредитовани представник </w:t>
    </w:r>
    <w:r>
      <w:rPr>
        <w:rFonts w:ascii="Tahoma" w:hAnsi="Tahoma" w:cs="Tahoma"/>
        <w:sz w:val="16"/>
        <w:szCs w:val="16"/>
        <w:lang w:val="sl-SI"/>
      </w:rPr>
      <w:t>у Републици Србији</w:t>
    </w:r>
    <w:r>
      <w:rPr>
        <w:rFonts w:ascii="Tahoma" w:hAnsi="Tahoma" w:cs="Tahom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51" w:rsidRDefault="00190551">
      <w:r>
        <w:separator/>
      </w:r>
    </w:p>
  </w:footnote>
  <w:footnote w:type="continuationSeparator" w:id="1">
    <w:p w:rsidR="00190551" w:rsidRDefault="00190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F2" w:rsidRDefault="00EB7DF2" w:rsidP="005A4E20">
    <w:pPr>
      <w:pStyle w:val="Header"/>
      <w:ind w:left="1440"/>
      <w:rPr>
        <w:rFonts w:cs="Arial"/>
        <w:b/>
        <w:iCs/>
        <w:caps/>
        <w:lang w:val="sr-Latn-CS"/>
      </w:rPr>
    </w:pPr>
    <w:r w:rsidRPr="00E13DA3">
      <w:rPr>
        <w:rFonts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81pt;z-index:251658240" filled="f" strokecolor="white" strokeweight="0">
          <v:textbox style="mso-next-textbox:#_x0000_s2052">
            <w:txbxContent>
              <w:p w:rsidR="00EB7DF2" w:rsidRPr="003F30F7" w:rsidRDefault="00EB7DF2" w:rsidP="003F30F7">
                <w:pPr>
                  <w:spacing w:after="0"/>
                  <w:ind w:left="1440"/>
                  <w:jc w:val="center"/>
                  <w:rPr>
                    <w:rFonts w:ascii="Times New Roman" w:hAnsi="Times New Roman"/>
                    <w:sz w:val="16"/>
                    <w:szCs w:val="16"/>
                    <w:lang w:val="sr-Latn-CS"/>
                  </w:rPr>
                </w:pPr>
                <w:r>
                  <w:rPr>
                    <w:rFonts w:ascii="Times New Roman" w:hAnsi="Times New Roman"/>
                    <w:sz w:val="16"/>
                    <w:szCs w:val="16"/>
                  </w:rPr>
                  <w:t xml:space="preserve"> </w:t>
                </w:r>
                <w:r w:rsidRPr="003F30F7">
                  <w:rPr>
                    <w:rFonts w:ascii="Times New Roman" w:hAnsi="Times New Roman"/>
                    <w:sz w:val="16"/>
                    <w:szCs w:val="16"/>
                    <w:lang w:val="sr-Latn-CS"/>
                  </w:rPr>
                  <w:t xml:space="preserve">Адреса: </w:t>
                </w:r>
                <w:r w:rsidRPr="003F30F7">
                  <w:rPr>
                    <w:rFonts w:ascii="Times New Roman" w:hAnsi="Times New Roman"/>
                    <w:sz w:val="16"/>
                    <w:szCs w:val="16"/>
                  </w:rPr>
                  <w:t xml:space="preserve"> булевар Деспота Стефана (улица </w:t>
                </w:r>
                <w:r w:rsidRPr="003F30F7">
                  <w:rPr>
                    <w:rFonts w:ascii="Times New Roman" w:hAnsi="Times New Roman"/>
                    <w:sz w:val="16"/>
                    <w:szCs w:val="16"/>
                    <w:lang w:val="sr-Latn-CS"/>
                  </w:rPr>
                  <w:t>29. Новембра</w:t>
                </w:r>
                <w:r w:rsidRPr="003F30F7">
                  <w:rPr>
                    <w:rFonts w:ascii="Times New Roman" w:hAnsi="Times New Roman"/>
                    <w:sz w:val="16"/>
                    <w:szCs w:val="16"/>
                  </w:rPr>
                  <w:t>)</w:t>
                </w:r>
                <w:r>
                  <w:rPr>
                    <w:rFonts w:ascii="Times New Roman" w:hAnsi="Times New Roman"/>
                    <w:sz w:val="16"/>
                    <w:szCs w:val="16"/>
                    <w:lang w:val="sr-Latn-CS"/>
                  </w:rPr>
                  <w:t xml:space="preserve"> 36 /</w:t>
                </w:r>
                <w:r w:rsidRPr="003F30F7">
                  <w:rPr>
                    <w:rFonts w:ascii="Times New Roman" w:hAnsi="Times New Roman"/>
                    <w:sz w:val="16"/>
                    <w:szCs w:val="16"/>
                    <w:lang w:val="sr-Latn-CS"/>
                  </w:rPr>
                  <w:t>I</w:t>
                </w:r>
              </w:p>
              <w:p w:rsidR="00EB7DF2" w:rsidRPr="003F30F7" w:rsidRDefault="00EB7DF2"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 xml:space="preserve"> </w:t>
                </w:r>
                <w:r>
                  <w:rPr>
                    <w:rFonts w:ascii="Times New Roman" w:hAnsi="Times New Roman"/>
                    <w:sz w:val="16"/>
                    <w:szCs w:val="16"/>
                    <w:lang w:val="sr-Latn-CS"/>
                  </w:rPr>
                  <w:t xml:space="preserve">        </w:t>
                </w:r>
                <w:r w:rsidRPr="003F30F7">
                  <w:rPr>
                    <w:rFonts w:ascii="Times New Roman" w:hAnsi="Times New Roman"/>
                    <w:sz w:val="16"/>
                    <w:szCs w:val="16"/>
                    <w:lang w:val="sr-Latn-CS"/>
                  </w:rPr>
                  <w:t>11000 Београд, Србија</w:t>
                </w:r>
              </w:p>
              <w:p w:rsidR="00EB7DF2" w:rsidRPr="003F30F7" w:rsidRDefault="00EB7DF2" w:rsidP="00704678">
                <w:pPr>
                  <w:spacing w:after="0"/>
                  <w:ind w:left="1440"/>
                  <w:rPr>
                    <w:rFonts w:ascii="Times New Roman" w:hAnsi="Times New Roman"/>
                    <w:sz w:val="16"/>
                    <w:szCs w:val="16"/>
                    <w:lang w:val="sr-Latn-CS"/>
                  </w:rPr>
                </w:pPr>
                <w:r>
                  <w:rPr>
                    <w:rFonts w:ascii="Times New Roman" w:hAnsi="Times New Roman"/>
                    <w:sz w:val="16"/>
                    <w:szCs w:val="16"/>
                    <w:lang w:val="sr-Latn-CS"/>
                  </w:rPr>
                  <w:t xml:space="preserve">  </w:t>
                </w:r>
                <w:r w:rsidRPr="003F30F7">
                  <w:rPr>
                    <w:rFonts w:ascii="Times New Roman" w:hAnsi="Times New Roman"/>
                    <w:sz w:val="16"/>
                    <w:szCs w:val="16"/>
                    <w:lang w:val="sr-Latn-CS"/>
                  </w:rPr>
                  <w:t>Телефон:(+381 11)3033827</w:t>
                </w:r>
              </w:p>
              <w:p w:rsidR="00EB7DF2" w:rsidRPr="003F30F7" w:rsidRDefault="00EB7DF2" w:rsidP="003F30F7">
                <w:pPr>
                  <w:spacing w:after="0"/>
                  <w:ind w:left="1440"/>
                  <w:jc w:val="center"/>
                  <w:rPr>
                    <w:rFonts w:ascii="Times New Roman" w:hAnsi="Times New Roman"/>
                    <w:sz w:val="16"/>
                    <w:szCs w:val="16"/>
                    <w:lang w:val="sr-Latn-CS"/>
                  </w:rPr>
                </w:pPr>
                <w:r w:rsidRPr="003F30F7">
                  <w:rPr>
                    <w:rFonts w:ascii="Times New Roman" w:hAnsi="Times New Roman"/>
                    <w:sz w:val="16"/>
                    <w:szCs w:val="16"/>
                    <w:lang w:val="sr-Latn-CS"/>
                  </w:rPr>
                  <w:t>Факс:(+ 381 11) 322 81 96</w:t>
                </w:r>
              </w:p>
              <w:p w:rsidR="00EB7DF2" w:rsidRPr="003F30F7" w:rsidRDefault="00EB7DF2" w:rsidP="003F30F7">
                <w:pPr>
                  <w:spacing w:after="0"/>
                  <w:ind w:left="1440" w:firstLine="0"/>
                  <w:rPr>
                    <w:rFonts w:ascii="Times New Roman" w:hAnsi="Times New Roman"/>
                    <w:sz w:val="16"/>
                    <w:szCs w:val="16"/>
                  </w:rPr>
                </w:pPr>
                <w:r>
                  <w:rPr>
                    <w:rFonts w:ascii="Times New Roman" w:hAnsi="Times New Roman"/>
                    <w:sz w:val="16"/>
                    <w:szCs w:val="16"/>
                    <w:lang w:val="sr-Latn-CS"/>
                  </w:rPr>
                  <w:t xml:space="preserve">                </w:t>
                </w:r>
                <w:r w:rsidRPr="003F30F7">
                  <w:rPr>
                    <w:rFonts w:ascii="Times New Roman" w:hAnsi="Times New Roman"/>
                    <w:sz w:val="16"/>
                    <w:szCs w:val="16"/>
                    <w:lang w:val="sr-Latn-CS"/>
                  </w:rPr>
                  <w:t>e-mail:</w:t>
                </w:r>
                <w:hyperlink r:id="rId1" w:history="1">
                  <w:r w:rsidRPr="009554DF">
                    <w:rPr>
                      <w:rStyle w:val="Hyperlink"/>
                      <w:rFonts w:ascii="Times New Roman" w:hAnsi="Times New Roman"/>
                      <w:sz w:val="16"/>
                      <w:szCs w:val="16"/>
                      <w:lang w:val="sr-Latn-CS"/>
                    </w:rPr>
                    <w:t>ts@transparentnost.org.</w:t>
                  </w:r>
                  <w:r w:rsidRPr="003F30F7">
                    <w:rPr>
                      <w:rStyle w:val="Hyperlink"/>
                      <w:rFonts w:ascii="Times New Roman" w:hAnsi="Times New Roman"/>
                      <w:sz w:val="16"/>
                      <w:szCs w:val="16"/>
                      <w:lang w:val="sr-Latn-CS"/>
                    </w:rPr>
                    <w:t>rs</w:t>
                  </w:r>
                </w:hyperlink>
              </w:p>
              <w:p w:rsidR="00EB7DF2" w:rsidRPr="003F30F7" w:rsidRDefault="00EB7DF2" w:rsidP="00704678">
                <w:pPr>
                  <w:spacing w:after="0"/>
                  <w:ind w:left="1440"/>
                  <w:jc w:val="right"/>
                  <w:rPr>
                    <w:rFonts w:ascii="Times New Roman" w:hAnsi="Times New Roman"/>
                    <w:sz w:val="16"/>
                    <w:szCs w:val="16"/>
                    <w:lang w:val="sr-Latn-CS"/>
                  </w:rPr>
                </w:pPr>
                <w:hyperlink r:id="rId2" w:history="1">
                  <w:r w:rsidRPr="009554DF">
                    <w:rPr>
                      <w:rStyle w:val="Hyperlink"/>
                      <w:rFonts w:ascii="Times New Roman" w:hAnsi="Times New Roman"/>
                      <w:sz w:val="16"/>
                      <w:szCs w:val="16"/>
                      <w:lang w:val="sr-Latn-CS"/>
                    </w:rPr>
                    <w:t>www.transparentnost.org.rs</w:t>
                  </w:r>
                </w:hyperlink>
              </w:p>
              <w:p w:rsidR="00EB7DF2" w:rsidRPr="003F30F7" w:rsidRDefault="00EB7DF2" w:rsidP="00704678">
                <w:pPr>
                  <w:spacing w:after="0"/>
                  <w:ind w:left="1440"/>
                  <w:jc w:val="right"/>
                  <w:rPr>
                    <w:rFonts w:ascii="Times New Roman" w:hAnsi="Times New Roman"/>
                    <w:sz w:val="16"/>
                    <w:szCs w:val="16"/>
                    <w:lang w:val="sr-Latn-CS"/>
                  </w:rPr>
                </w:pPr>
              </w:p>
            </w:txbxContent>
          </v:textbox>
        </v:shape>
      </w:pict>
    </w:r>
    <w:r w:rsidR="00646654">
      <w:rPr>
        <w:rFonts w:cs="Arial"/>
        <w:b/>
        <w:caps/>
        <w:noProof/>
        <w:sz w:val="28"/>
        <w:szCs w:val="28"/>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EB7DF2" w:rsidRPr="00F658D5" w:rsidRDefault="00EB7DF2" w:rsidP="009310F0">
    <w:pPr>
      <w:pStyle w:val="Header"/>
      <w:ind w:left="1440" w:firstLine="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EB7DF2" w:rsidRPr="00327589" w:rsidRDefault="00EB7DF2" w:rsidP="009310F0">
    <w:pPr>
      <w:pStyle w:val="Header"/>
      <w:pBdr>
        <w:bottom w:val="single" w:sz="12" w:space="31" w:color="auto"/>
      </w:pBdr>
      <w:ind w:left="1440" w:firstLine="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0B3"/>
    <w:multiLevelType w:val="hybridMultilevel"/>
    <w:tmpl w:val="5350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D0A82"/>
    <w:multiLevelType w:val="hybridMultilevel"/>
    <w:tmpl w:val="0CC425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26FD0"/>
    <w:multiLevelType w:val="hybridMultilevel"/>
    <w:tmpl w:val="A162A4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AB6EE3"/>
    <w:multiLevelType w:val="hybridMultilevel"/>
    <w:tmpl w:val="FFE454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D3E7A"/>
    <w:multiLevelType w:val="hybridMultilevel"/>
    <w:tmpl w:val="21C27F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E57AC5"/>
    <w:multiLevelType w:val="hybridMultilevel"/>
    <w:tmpl w:val="64A4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B7EE2"/>
    <w:multiLevelType w:val="multilevel"/>
    <w:tmpl w:val="078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41C0A"/>
    <w:multiLevelType w:val="hybridMultilevel"/>
    <w:tmpl w:val="B7D29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72521"/>
    <w:multiLevelType w:val="hybridMultilevel"/>
    <w:tmpl w:val="CF02FAE0"/>
    <w:lvl w:ilvl="0" w:tplc="C4A4785A">
      <w:start w:val="3"/>
      <w:numFmt w:val="bullet"/>
      <w:lvlText w:val="-"/>
      <w:lvlJc w:val="left"/>
      <w:pPr>
        <w:tabs>
          <w:tab w:val="num" w:pos="57"/>
        </w:tabs>
        <w:ind w:left="113" w:hanging="11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CCB2FF6"/>
    <w:multiLevelType w:val="hybridMultilevel"/>
    <w:tmpl w:val="7B724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2783E6C"/>
    <w:multiLevelType w:val="hybridMultilevel"/>
    <w:tmpl w:val="CF1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87AF3"/>
    <w:multiLevelType w:val="hybridMultilevel"/>
    <w:tmpl w:val="1388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547EE3"/>
    <w:multiLevelType w:val="hybridMultilevel"/>
    <w:tmpl w:val="264C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937103"/>
    <w:multiLevelType w:val="hybridMultilevel"/>
    <w:tmpl w:val="A8B00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9B2BDD"/>
    <w:multiLevelType w:val="hybridMultilevel"/>
    <w:tmpl w:val="AB2E9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94219"/>
    <w:multiLevelType w:val="hybridMultilevel"/>
    <w:tmpl w:val="FCFC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824227"/>
    <w:multiLevelType w:val="hybridMultilevel"/>
    <w:tmpl w:val="AAE6C1EE"/>
    <w:lvl w:ilvl="0" w:tplc="F8B874AE">
      <w:start w:val="1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8C0CFF"/>
    <w:multiLevelType w:val="hybridMultilevel"/>
    <w:tmpl w:val="AF167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8054C8"/>
    <w:multiLevelType w:val="hybridMultilevel"/>
    <w:tmpl w:val="8D2A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0F457D"/>
    <w:multiLevelType w:val="hybridMultilevel"/>
    <w:tmpl w:val="3A9C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B6436B"/>
    <w:multiLevelType w:val="hybridMultilevel"/>
    <w:tmpl w:val="4BCE9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9"/>
  </w:num>
  <w:num w:numId="4">
    <w:abstractNumId w:val="8"/>
  </w:num>
  <w:num w:numId="5">
    <w:abstractNumId w:val="3"/>
  </w:num>
  <w:num w:numId="6">
    <w:abstractNumId w:val="1"/>
  </w:num>
  <w:num w:numId="7">
    <w:abstractNumId w:val="2"/>
  </w:num>
  <w:num w:numId="8">
    <w:abstractNumId w:val="18"/>
  </w:num>
  <w:num w:numId="9">
    <w:abstractNumId w:val="11"/>
  </w:num>
  <w:num w:numId="10">
    <w:abstractNumId w:val="5"/>
  </w:num>
  <w:num w:numId="11">
    <w:abstractNumId w:val="19"/>
  </w:num>
  <w:num w:numId="12">
    <w:abstractNumId w:val="17"/>
  </w:num>
  <w:num w:numId="13">
    <w:abstractNumId w:val="0"/>
  </w:num>
  <w:num w:numId="14">
    <w:abstractNumId w:val="13"/>
  </w:num>
  <w:num w:numId="15">
    <w:abstractNumId w:val="7"/>
  </w:num>
  <w:num w:numId="16">
    <w:abstractNumId w:val="12"/>
  </w:num>
  <w:num w:numId="17">
    <w:abstractNumId w:val="20"/>
  </w:num>
  <w:num w:numId="18">
    <w:abstractNumId w:val="10"/>
  </w:num>
  <w:num w:numId="19">
    <w:abstractNumId w:val="14"/>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71C1F"/>
    <w:rsid w:val="0009480A"/>
    <w:rsid w:val="00094829"/>
    <w:rsid w:val="000C3237"/>
    <w:rsid w:val="000E06BE"/>
    <w:rsid w:val="00104791"/>
    <w:rsid w:val="00104CA4"/>
    <w:rsid w:val="0011700F"/>
    <w:rsid w:val="00174B43"/>
    <w:rsid w:val="00190551"/>
    <w:rsid w:val="001A336F"/>
    <w:rsid w:val="001D3752"/>
    <w:rsid w:val="001E78B4"/>
    <w:rsid w:val="00206150"/>
    <w:rsid w:val="00206DB4"/>
    <w:rsid w:val="00216F79"/>
    <w:rsid w:val="00220275"/>
    <w:rsid w:val="002221C8"/>
    <w:rsid w:val="0023605C"/>
    <w:rsid w:val="00246C49"/>
    <w:rsid w:val="00250666"/>
    <w:rsid w:val="00257B23"/>
    <w:rsid w:val="00263676"/>
    <w:rsid w:val="002831ED"/>
    <w:rsid w:val="00283CB7"/>
    <w:rsid w:val="0029574D"/>
    <w:rsid w:val="002B05EB"/>
    <w:rsid w:val="002B296E"/>
    <w:rsid w:val="002B5DD8"/>
    <w:rsid w:val="002F70D8"/>
    <w:rsid w:val="00314E53"/>
    <w:rsid w:val="00316525"/>
    <w:rsid w:val="00321827"/>
    <w:rsid w:val="00341E7E"/>
    <w:rsid w:val="003429EF"/>
    <w:rsid w:val="0036230D"/>
    <w:rsid w:val="00363126"/>
    <w:rsid w:val="00366FAE"/>
    <w:rsid w:val="00385882"/>
    <w:rsid w:val="00391055"/>
    <w:rsid w:val="003A4299"/>
    <w:rsid w:val="003C3BFF"/>
    <w:rsid w:val="003D30DC"/>
    <w:rsid w:val="003D3730"/>
    <w:rsid w:val="003E6150"/>
    <w:rsid w:val="003F30F7"/>
    <w:rsid w:val="003F5DA1"/>
    <w:rsid w:val="004006DE"/>
    <w:rsid w:val="004076A5"/>
    <w:rsid w:val="004709E9"/>
    <w:rsid w:val="004923A7"/>
    <w:rsid w:val="004B1843"/>
    <w:rsid w:val="004B6A19"/>
    <w:rsid w:val="004D5A08"/>
    <w:rsid w:val="00502BB8"/>
    <w:rsid w:val="00520AE6"/>
    <w:rsid w:val="005334CC"/>
    <w:rsid w:val="00533F70"/>
    <w:rsid w:val="0055049C"/>
    <w:rsid w:val="00556C02"/>
    <w:rsid w:val="00576656"/>
    <w:rsid w:val="005A0FE6"/>
    <w:rsid w:val="005A4E20"/>
    <w:rsid w:val="005C447F"/>
    <w:rsid w:val="005F2123"/>
    <w:rsid w:val="005F3CCA"/>
    <w:rsid w:val="00600484"/>
    <w:rsid w:val="00602008"/>
    <w:rsid w:val="00621335"/>
    <w:rsid w:val="006232AA"/>
    <w:rsid w:val="00632651"/>
    <w:rsid w:val="006333E8"/>
    <w:rsid w:val="00636BE2"/>
    <w:rsid w:val="0063797E"/>
    <w:rsid w:val="00646654"/>
    <w:rsid w:val="006511BF"/>
    <w:rsid w:val="00664697"/>
    <w:rsid w:val="006715D6"/>
    <w:rsid w:val="006765F5"/>
    <w:rsid w:val="0067779A"/>
    <w:rsid w:val="006863B5"/>
    <w:rsid w:val="006A36D7"/>
    <w:rsid w:val="006B2E15"/>
    <w:rsid w:val="006C0810"/>
    <w:rsid w:val="006C1871"/>
    <w:rsid w:val="006D1744"/>
    <w:rsid w:val="006E092F"/>
    <w:rsid w:val="006E32F2"/>
    <w:rsid w:val="00704678"/>
    <w:rsid w:val="00722E45"/>
    <w:rsid w:val="00724909"/>
    <w:rsid w:val="00733B84"/>
    <w:rsid w:val="00751758"/>
    <w:rsid w:val="00775FC1"/>
    <w:rsid w:val="00781B80"/>
    <w:rsid w:val="007834CB"/>
    <w:rsid w:val="007A7A4D"/>
    <w:rsid w:val="007C02B9"/>
    <w:rsid w:val="007C0FB2"/>
    <w:rsid w:val="007C1DA0"/>
    <w:rsid w:val="007E5C34"/>
    <w:rsid w:val="008572E4"/>
    <w:rsid w:val="00881A2D"/>
    <w:rsid w:val="008930B7"/>
    <w:rsid w:val="008A5977"/>
    <w:rsid w:val="008B3104"/>
    <w:rsid w:val="008D6944"/>
    <w:rsid w:val="008E2E83"/>
    <w:rsid w:val="008E61C7"/>
    <w:rsid w:val="00904EDA"/>
    <w:rsid w:val="009310F0"/>
    <w:rsid w:val="00932A0B"/>
    <w:rsid w:val="009339CF"/>
    <w:rsid w:val="00933E8A"/>
    <w:rsid w:val="00935D23"/>
    <w:rsid w:val="00952F3D"/>
    <w:rsid w:val="00973EC2"/>
    <w:rsid w:val="009A6F3D"/>
    <w:rsid w:val="009C0218"/>
    <w:rsid w:val="009E7475"/>
    <w:rsid w:val="00A20FAA"/>
    <w:rsid w:val="00A47E55"/>
    <w:rsid w:val="00A6253C"/>
    <w:rsid w:val="00A640C2"/>
    <w:rsid w:val="00A7299D"/>
    <w:rsid w:val="00A825ED"/>
    <w:rsid w:val="00A82CD4"/>
    <w:rsid w:val="00AA447C"/>
    <w:rsid w:val="00AB2094"/>
    <w:rsid w:val="00AB3EDC"/>
    <w:rsid w:val="00AD25BD"/>
    <w:rsid w:val="00AE70B4"/>
    <w:rsid w:val="00AF2058"/>
    <w:rsid w:val="00B065A1"/>
    <w:rsid w:val="00B272DD"/>
    <w:rsid w:val="00B33BDC"/>
    <w:rsid w:val="00B37BD4"/>
    <w:rsid w:val="00B530C0"/>
    <w:rsid w:val="00B56A53"/>
    <w:rsid w:val="00B61664"/>
    <w:rsid w:val="00B80C48"/>
    <w:rsid w:val="00B9786A"/>
    <w:rsid w:val="00BD5148"/>
    <w:rsid w:val="00BE47B0"/>
    <w:rsid w:val="00BE5E12"/>
    <w:rsid w:val="00BF2454"/>
    <w:rsid w:val="00BF69AA"/>
    <w:rsid w:val="00C14486"/>
    <w:rsid w:val="00C4772B"/>
    <w:rsid w:val="00C949F8"/>
    <w:rsid w:val="00CB3A62"/>
    <w:rsid w:val="00CB3DA9"/>
    <w:rsid w:val="00CB409A"/>
    <w:rsid w:val="00CD4422"/>
    <w:rsid w:val="00D12652"/>
    <w:rsid w:val="00D45431"/>
    <w:rsid w:val="00D54A64"/>
    <w:rsid w:val="00D57133"/>
    <w:rsid w:val="00D6180E"/>
    <w:rsid w:val="00D8622F"/>
    <w:rsid w:val="00DA3A63"/>
    <w:rsid w:val="00DB3CEE"/>
    <w:rsid w:val="00DC1F8E"/>
    <w:rsid w:val="00DC773E"/>
    <w:rsid w:val="00DC7D8E"/>
    <w:rsid w:val="00DF1335"/>
    <w:rsid w:val="00E35FF4"/>
    <w:rsid w:val="00E63157"/>
    <w:rsid w:val="00EA54C2"/>
    <w:rsid w:val="00EB1D48"/>
    <w:rsid w:val="00EB7DF2"/>
    <w:rsid w:val="00EF4383"/>
    <w:rsid w:val="00EF4A76"/>
    <w:rsid w:val="00F025BD"/>
    <w:rsid w:val="00F27450"/>
    <w:rsid w:val="00F336FD"/>
    <w:rsid w:val="00F345CB"/>
    <w:rsid w:val="00F44D3B"/>
    <w:rsid w:val="00F47CB3"/>
    <w:rsid w:val="00F47F06"/>
    <w:rsid w:val="00F55D8C"/>
    <w:rsid w:val="00F64277"/>
    <w:rsid w:val="00F658D5"/>
    <w:rsid w:val="00F8433E"/>
    <w:rsid w:val="00F931AB"/>
    <w:rsid w:val="00FC5CB7"/>
    <w:rsid w:val="00FE061E"/>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D4"/>
    <w:pPr>
      <w:tabs>
        <w:tab w:val="left" w:pos="1080"/>
      </w:tabs>
      <w:spacing w:after="120"/>
      <w:ind w:firstLine="720"/>
      <w:jc w:val="both"/>
    </w:pPr>
    <w:rPr>
      <w:rFonts w:ascii="Arial" w:hAnsi="Arial"/>
      <w:sz w:val="22"/>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NormalWeb">
    <w:name w:val="Normal (Web)"/>
    <w:basedOn w:val="Normal"/>
    <w:rsid w:val="00314E53"/>
    <w:pPr>
      <w:spacing w:before="100" w:beforeAutospacing="1" w:after="100" w:afterAutospacing="1"/>
    </w:pPr>
    <w:rPr>
      <w:lang w:val="en-GB" w:eastAsia="en-GB"/>
    </w:rPr>
  </w:style>
  <w:style w:type="paragraph" w:customStyle="1" w:styleId="Zakon">
    <w:name w:val="Zakon"/>
    <w:basedOn w:val="Normal"/>
    <w:rsid w:val="00B37BD4"/>
    <w:pPr>
      <w:keepNext/>
      <w:ind w:left="720" w:right="720" w:firstLine="0"/>
      <w:jc w:val="center"/>
    </w:pPr>
    <w:rPr>
      <w:b/>
      <w:caps/>
      <w:sz w:val="34"/>
    </w:rPr>
  </w:style>
  <w:style w:type="paragraph" w:customStyle="1" w:styleId="Zakon1">
    <w:name w:val="Zakon1"/>
    <w:basedOn w:val="Zakon"/>
    <w:rsid w:val="00B37BD4"/>
    <w:pPr>
      <w:ind w:left="144" w:right="144"/>
    </w:pPr>
    <w:rPr>
      <w:sz w:val="26"/>
    </w:rPr>
  </w:style>
  <w:style w:type="paragraph" w:customStyle="1" w:styleId="Naslov">
    <w:name w:val="Naslov"/>
    <w:basedOn w:val="Zakon"/>
    <w:rsid w:val="00B37BD4"/>
    <w:pPr>
      <w:spacing w:before="120"/>
      <w:ind w:left="144" w:right="144"/>
    </w:pPr>
    <w:rPr>
      <w:sz w:val="24"/>
    </w:rPr>
  </w:style>
  <w:style w:type="paragraph" w:customStyle="1" w:styleId="Clan">
    <w:name w:val="Clan"/>
    <w:basedOn w:val="Normal"/>
    <w:rsid w:val="00B37BD4"/>
    <w:pPr>
      <w:keepNext/>
      <w:spacing w:before="120"/>
      <w:ind w:left="720" w:right="720" w:firstLine="0"/>
      <w:jc w:val="center"/>
    </w:pPr>
    <w:rPr>
      <w:b/>
    </w:rPr>
  </w:style>
  <w:style w:type="character" w:styleId="PageNumber">
    <w:name w:val="page number"/>
    <w:basedOn w:val="DefaultParagraphFont"/>
    <w:rsid w:val="008E61C7"/>
  </w:style>
  <w:style w:type="paragraph" w:styleId="PlainText">
    <w:name w:val="Plain Text"/>
    <w:basedOn w:val="Normal"/>
    <w:rsid w:val="00935D23"/>
    <w:pPr>
      <w:tabs>
        <w:tab w:val="clear" w:pos="1080"/>
      </w:tabs>
      <w:spacing w:after="0"/>
      <w:ind w:firstLine="0"/>
      <w:jc w:val="left"/>
    </w:pPr>
    <w:rPr>
      <w:rFonts w:ascii="Courier New" w:hAnsi="Courier New" w:cs="Courier New"/>
      <w:sz w:val="20"/>
      <w:lang w:val="sl-SI" w:eastAsia="sl-SI"/>
    </w:rPr>
  </w:style>
  <w:style w:type="paragraph" w:styleId="FootnoteText">
    <w:name w:val="footnote text"/>
    <w:basedOn w:val="Normal"/>
    <w:link w:val="FootnoteTextChar"/>
    <w:semiHidden/>
    <w:rsid w:val="00935D23"/>
    <w:pPr>
      <w:tabs>
        <w:tab w:val="clear" w:pos="1080"/>
      </w:tabs>
      <w:spacing w:after="0"/>
      <w:ind w:firstLine="0"/>
      <w:jc w:val="left"/>
    </w:pPr>
    <w:rPr>
      <w:rFonts w:ascii="Times New Roman" w:hAnsi="Times New Roman"/>
      <w:sz w:val="20"/>
      <w:lang w:val="en-US"/>
    </w:rPr>
  </w:style>
  <w:style w:type="character" w:customStyle="1" w:styleId="FootnoteTextChar">
    <w:name w:val="Footnote Text Char"/>
    <w:basedOn w:val="DefaultParagraphFont"/>
    <w:link w:val="FootnoteText"/>
    <w:semiHidden/>
    <w:rsid w:val="00935D23"/>
    <w:rPr>
      <w:lang w:val="en-US" w:eastAsia="en-US" w:bidi="ar-SA"/>
    </w:rPr>
  </w:style>
  <w:style w:type="character" w:styleId="FootnoteReference">
    <w:name w:val="footnote reference"/>
    <w:basedOn w:val="DefaultParagraphFont"/>
    <w:semiHidden/>
    <w:rsid w:val="00935D23"/>
    <w:rPr>
      <w:vertAlign w:val="superscript"/>
    </w:rPr>
  </w:style>
  <w:style w:type="paragraph" w:customStyle="1" w:styleId="clan0">
    <w:name w:val="clan"/>
    <w:basedOn w:val="Normal"/>
    <w:rsid w:val="00935D23"/>
    <w:pPr>
      <w:tabs>
        <w:tab w:val="clear" w:pos="1080"/>
      </w:tabs>
      <w:spacing w:before="240"/>
      <w:ind w:firstLine="0"/>
      <w:jc w:val="center"/>
    </w:pPr>
    <w:rPr>
      <w:rFonts w:eastAsia="SimSun" w:cs="Arial"/>
      <w:b/>
      <w:bCs/>
      <w:sz w:val="24"/>
      <w:szCs w:val="24"/>
      <w:lang w:val="en-US" w:eastAsia="zh-CN"/>
    </w:rPr>
  </w:style>
  <w:style w:type="paragraph" w:customStyle="1" w:styleId="normal0">
    <w:name w:val="normal"/>
    <w:basedOn w:val="Normal"/>
    <w:rsid w:val="00935D23"/>
    <w:pPr>
      <w:tabs>
        <w:tab w:val="clear" w:pos="1080"/>
      </w:tabs>
      <w:spacing w:before="100" w:beforeAutospacing="1" w:after="100" w:afterAutospacing="1"/>
      <w:ind w:firstLine="0"/>
      <w:jc w:val="left"/>
    </w:pPr>
    <w:rPr>
      <w:rFonts w:eastAsia="SimSun" w:cs="Arial"/>
      <w:szCs w:val="22"/>
      <w:lang w:val="en-US" w:eastAsia="zh-CN"/>
    </w:rPr>
  </w:style>
  <w:style w:type="paragraph" w:customStyle="1" w:styleId="wyq110---naslov-clana">
    <w:name w:val="wyq110---naslov-clana"/>
    <w:basedOn w:val="Normal"/>
    <w:rsid w:val="00935D23"/>
    <w:pPr>
      <w:tabs>
        <w:tab w:val="clear" w:pos="1080"/>
      </w:tabs>
      <w:spacing w:before="240" w:after="240"/>
      <w:ind w:firstLine="0"/>
      <w:jc w:val="center"/>
    </w:pPr>
    <w:rPr>
      <w:rFonts w:eastAsia="SimSun" w:cs="Arial"/>
      <w:b/>
      <w:bCs/>
      <w:sz w:val="24"/>
      <w:szCs w:val="24"/>
      <w:lang w:val="en-US" w:eastAsia="zh-CN"/>
    </w:rPr>
  </w:style>
  <w:style w:type="paragraph" w:styleId="ListParagraph">
    <w:name w:val="List Paragraph"/>
    <w:basedOn w:val="Normal"/>
    <w:qFormat/>
    <w:rsid w:val="00935D23"/>
    <w:pPr>
      <w:tabs>
        <w:tab w:val="clear" w:pos="1080"/>
      </w:tabs>
      <w:spacing w:after="200" w:line="276" w:lineRule="auto"/>
      <w:ind w:left="720" w:firstLine="0"/>
      <w:contextualSpacing/>
      <w:jc w:val="left"/>
    </w:pPr>
    <w:rPr>
      <w:rFonts w:ascii="Calibri" w:hAnsi="Calibri"/>
      <w:szCs w:val="22"/>
      <w:lang w:val="en-US"/>
    </w:rPr>
  </w:style>
  <w:style w:type="paragraph" w:customStyle="1" w:styleId="normalitalic">
    <w:name w:val="normalitalic"/>
    <w:basedOn w:val="Normal"/>
    <w:rsid w:val="008930B7"/>
    <w:pPr>
      <w:tabs>
        <w:tab w:val="clear" w:pos="1080"/>
      </w:tabs>
      <w:spacing w:before="100" w:beforeAutospacing="1" w:after="100" w:afterAutospacing="1"/>
      <w:ind w:firstLine="0"/>
      <w:jc w:val="left"/>
    </w:pPr>
    <w:rPr>
      <w:rFonts w:cs="Arial"/>
      <w:i/>
      <w:iCs/>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684281860">
      <w:bodyDiv w:val="1"/>
      <w:marLeft w:val="0"/>
      <w:marRight w:val="0"/>
      <w:marTop w:val="0"/>
      <w:marBottom w:val="0"/>
      <w:divBdr>
        <w:top w:val="none" w:sz="0" w:space="0" w:color="auto"/>
        <w:left w:val="none" w:sz="0" w:space="0" w:color="auto"/>
        <w:bottom w:val="none" w:sz="0" w:space="0" w:color="auto"/>
        <w:right w:val="none" w:sz="0" w:space="0" w:color="auto"/>
      </w:divBdr>
    </w:div>
    <w:div w:id="17535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Скупштина општине Краљево</vt:lpstr>
    </vt:vector>
  </TitlesOfParts>
  <Company>Transparency Serbia</Company>
  <LinksUpToDate>false</LinksUpToDate>
  <CharactersWithSpaces>15132</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Краљево</dc:title>
  <dc:subject/>
  <dc:creator>Bane</dc:creator>
  <cp:keywords/>
  <dc:description/>
  <cp:lastModifiedBy>x4</cp:lastModifiedBy>
  <cp:revision>2</cp:revision>
  <dcterms:created xsi:type="dcterms:W3CDTF">2012-02-02T14:46:00Z</dcterms:created>
  <dcterms:modified xsi:type="dcterms:W3CDTF">2012-02-02T14:46:00Z</dcterms:modified>
</cp:coreProperties>
</file>